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96" w:rsidRPr="00412D33" w:rsidRDefault="00983B96" w:rsidP="00983B96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983B96" w:rsidRDefault="00983B96" w:rsidP="00983B96">
      <w:pPr>
        <w:pStyle w:val="Default"/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12D33">
        <w:rPr>
          <w:rFonts w:eastAsia="Times New Roman"/>
          <w:b/>
          <w:sz w:val="28"/>
          <w:szCs w:val="28"/>
          <w:lang w:eastAsia="ru-RU"/>
        </w:rPr>
        <w:t>Организационно-правовые основы деятельности холдинга</w:t>
      </w:r>
    </w:p>
    <w:p w:rsidR="00983B96" w:rsidRDefault="00983B96" w:rsidP="00983B96">
      <w:pPr>
        <w:pStyle w:val="Default"/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Стр-54</w:t>
      </w:r>
    </w:p>
    <w:p w:rsidR="00983B96" w:rsidRPr="00412D33" w:rsidRDefault="00983B96" w:rsidP="00983B96">
      <w:pPr>
        <w:pStyle w:val="Default"/>
        <w:widowControl w:val="0"/>
        <w:rPr>
          <w:rFonts w:eastAsia="Times New Roman"/>
          <w:b/>
          <w:sz w:val="28"/>
          <w:szCs w:val="28"/>
          <w:lang w:eastAsia="ru-RU"/>
        </w:rPr>
      </w:pPr>
    </w:p>
    <w:p w:rsidR="00983B96" w:rsidRDefault="00983B96" w:rsidP="00983B96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83B96" w:rsidRDefault="00983B96" w:rsidP="00983B96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983B96" w:rsidTr="00983B96">
        <w:tc>
          <w:tcPr>
            <w:tcW w:w="8862" w:type="dxa"/>
          </w:tcPr>
          <w:p w:rsidR="00983B96" w:rsidRDefault="00983B96" w:rsidP="002009CC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983B96" w:rsidRDefault="00983B96" w:rsidP="002009CC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6" w:rsidTr="00983B96">
        <w:tc>
          <w:tcPr>
            <w:tcW w:w="8862" w:type="dxa"/>
          </w:tcPr>
          <w:p w:rsidR="00983B96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БЩИЕ ТЕОРЕТИЧЕСКИЕ ПОЛОЖЕНИЯ О ХОЛДИНГОВОЙ СТРУКТУРЕ</w:t>
            </w:r>
          </w:p>
        </w:tc>
      </w:tr>
      <w:tr w:rsidR="00983B96" w:rsidTr="00983B96">
        <w:tc>
          <w:tcPr>
            <w:tcW w:w="8862" w:type="dxa"/>
          </w:tcPr>
          <w:p w:rsidR="00983B96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Понятие, сущность и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природа холдинга</w:t>
            </w:r>
          </w:p>
        </w:tc>
      </w:tr>
      <w:tr w:rsidR="00983B96" w:rsidTr="00983B96">
        <w:tc>
          <w:tcPr>
            <w:tcW w:w="8862" w:type="dxa"/>
          </w:tcPr>
          <w:p w:rsidR="00983B96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Способы создания холдингов</w:t>
            </w:r>
          </w:p>
        </w:tc>
      </w:tr>
      <w:tr w:rsidR="00983B96" w:rsidTr="00983B96">
        <w:tc>
          <w:tcPr>
            <w:tcW w:w="8862" w:type="dxa"/>
          </w:tcPr>
          <w:p w:rsidR="00983B96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Зарубежный опыт</w:t>
            </w:r>
          </w:p>
        </w:tc>
      </w:tr>
      <w:tr w:rsidR="00983B96" w:rsidTr="00983B96">
        <w:tc>
          <w:tcPr>
            <w:tcW w:w="8862" w:type="dxa"/>
          </w:tcPr>
          <w:p w:rsidR="00983B96" w:rsidRDefault="00983B96" w:rsidP="002009CC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6" w:rsidTr="00983B96">
        <w:tc>
          <w:tcPr>
            <w:tcW w:w="8862" w:type="dxa"/>
          </w:tcPr>
          <w:p w:rsidR="00983B96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УНКЦИОНИРОВАНИЕ ХОЛДИНГОВ В РК</w:t>
            </w:r>
          </w:p>
        </w:tc>
      </w:tr>
      <w:tr w:rsidR="00983B96" w:rsidTr="00983B96">
        <w:tc>
          <w:tcPr>
            <w:tcW w:w="8862" w:type="dxa"/>
          </w:tcPr>
          <w:p w:rsidR="00983B96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холдингов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законодательные аспекты</w:t>
            </w:r>
          </w:p>
        </w:tc>
      </w:tr>
      <w:tr w:rsidR="00983B96" w:rsidTr="00983B96">
        <w:tc>
          <w:tcPr>
            <w:tcW w:w="8862" w:type="dxa"/>
          </w:tcPr>
          <w:p w:rsidR="00983B96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A99">
              <w:rPr>
                <w:rFonts w:ascii="Times New Roman" w:hAnsi="Times New Roman" w:cs="Times New Roman"/>
                <w:sz w:val="28"/>
                <w:szCs w:val="28"/>
              </w:rPr>
              <w:t>Актуальные организационно-правовые проблемы корпоративного управления холдингом</w:t>
            </w:r>
          </w:p>
        </w:tc>
      </w:tr>
      <w:tr w:rsidR="00983B96" w:rsidTr="00983B96">
        <w:tc>
          <w:tcPr>
            <w:tcW w:w="8862" w:type="dxa"/>
          </w:tcPr>
          <w:p w:rsidR="00983B96" w:rsidRPr="003A4A99" w:rsidRDefault="00983B96" w:rsidP="002009CC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6" w:rsidTr="00983B96">
        <w:tc>
          <w:tcPr>
            <w:tcW w:w="8862" w:type="dxa"/>
          </w:tcPr>
          <w:p w:rsidR="00983B96" w:rsidRDefault="00983B96" w:rsidP="002009CC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83B96" w:rsidRDefault="00983B96" w:rsidP="002009CC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96" w:rsidRPr="003A4A99" w:rsidRDefault="00983B96" w:rsidP="00983B96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</w:tr>
    </w:tbl>
    <w:p w:rsidR="00983B96" w:rsidRDefault="00983B96"/>
    <w:p w:rsidR="00983B96" w:rsidRDefault="00983B96">
      <w:r>
        <w:br w:type="page"/>
      </w:r>
    </w:p>
    <w:p w:rsidR="00983B96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83B96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983B96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983B96" w:rsidRPr="002648E2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2648E2">
        <w:rPr>
          <w:rFonts w:ascii="Times New Roman" w:hAnsi="Times New Roman" w:cs="Times New Roman"/>
          <w:sz w:val="28"/>
          <w:szCs w:val="28"/>
        </w:rPr>
        <w:t xml:space="preserve">По факту проведенного дипломного исследования мы выяснили, что из себя представляют организационно-правовые основы деятельности холдинга. Понятия «холдинг», «холдинговая компания» в казахстанском законодательстве надлежащим образом не определены, соответственно в правовой доктрине, правоприменительной практике тоже отсутствует единообразное понимание этого экономико-правового явления. В мировой практике под холдингом или холдинговой компанией (от </w:t>
      </w:r>
      <w:proofErr w:type="spellStart"/>
      <w:r w:rsidRPr="002648E2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2648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8E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6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E2">
        <w:rPr>
          <w:rFonts w:ascii="Times New Roman" w:hAnsi="Times New Roman" w:cs="Times New Roman"/>
          <w:sz w:val="28"/>
          <w:szCs w:val="28"/>
        </w:rPr>
        <w:t>hold</w:t>
      </w:r>
      <w:proofErr w:type="spellEnd"/>
      <w:r w:rsidRPr="002648E2">
        <w:rPr>
          <w:rFonts w:ascii="Times New Roman" w:hAnsi="Times New Roman" w:cs="Times New Roman"/>
          <w:sz w:val="28"/>
          <w:szCs w:val="28"/>
        </w:rPr>
        <w:t xml:space="preserve"> - держать) традиционно понимают особый тип компании, которая создается для владения контрольными пакетами акций других компаний с целью контроля и управления их деятельностью. В казахстанском законодательстве, правоприменительной практике, правовой доктрине это понятие существенным образом трансформировалось: «холдинг» </w:t>
      </w:r>
      <w:proofErr w:type="gramStart"/>
      <w:r w:rsidRPr="002648E2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2648E2">
        <w:rPr>
          <w:rFonts w:ascii="Times New Roman" w:hAnsi="Times New Roman" w:cs="Times New Roman"/>
          <w:sz w:val="28"/>
          <w:szCs w:val="28"/>
        </w:rPr>
        <w:t xml:space="preserve"> как объединение коммерческих организаций, «холдинговую компанию» как центр интегрированной системы. Результатом анализа правовой сущности холдингового объединения стало выделение его существенных черт: </w:t>
      </w:r>
    </w:p>
    <w:p w:rsidR="00983B96" w:rsidRPr="002648E2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2648E2">
        <w:rPr>
          <w:rFonts w:ascii="Times New Roman" w:hAnsi="Times New Roman" w:cs="Times New Roman"/>
          <w:sz w:val="28"/>
          <w:szCs w:val="28"/>
        </w:rPr>
        <w:t>- по способу организации холдинг является объединением вертикального типа или неравноправным объединением, основанным на экономической субординации и контроле одного участника над другими;</w:t>
      </w:r>
    </w:p>
    <w:p w:rsidR="00983B96" w:rsidRPr="002648E2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2648E2">
        <w:rPr>
          <w:rFonts w:ascii="Times New Roman" w:hAnsi="Times New Roman" w:cs="Times New Roman"/>
          <w:sz w:val="28"/>
          <w:szCs w:val="28"/>
        </w:rPr>
        <w:t>- это предпринимательское объединение, обладающее признаками организационного единства, как правило, выступающее на рынке консолидировано;</w:t>
      </w:r>
    </w:p>
    <w:p w:rsidR="00983B96" w:rsidRDefault="00983B96">
      <w:r>
        <w:br w:type="page"/>
      </w:r>
    </w:p>
    <w:p w:rsidR="00983B96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83B96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983B96" w:rsidRPr="002A56D7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56D7">
        <w:rPr>
          <w:rFonts w:ascii="Times New Roman" w:hAnsi="Times New Roman" w:cs="Times New Roman"/>
          <w:sz w:val="28"/>
          <w:szCs w:val="28"/>
        </w:rPr>
        <w:t xml:space="preserve">1 Шиткина И.С. Холдинги: правовое регулирование и корпоративное управление. Научно-практическое издание. </w:t>
      </w:r>
      <w:r>
        <w:rPr>
          <w:rFonts w:ascii="Times New Roman"/>
          <w:sz w:val="28"/>
          <w:szCs w:val="28"/>
        </w:rPr>
        <w:t xml:space="preserve">- </w:t>
      </w:r>
      <w:r w:rsidRPr="002A56D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A56D7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2A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6D7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2A56D7">
        <w:rPr>
          <w:rFonts w:ascii="Times New Roman" w:hAnsi="Times New Roman" w:cs="Times New Roman"/>
          <w:sz w:val="28"/>
          <w:szCs w:val="28"/>
        </w:rPr>
        <w:t>, 2006. - 648 с.</w:t>
      </w:r>
    </w:p>
    <w:p w:rsidR="00983B96" w:rsidRPr="002A56D7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2A56D7">
        <w:rPr>
          <w:rFonts w:ascii="Times New Roman"/>
          <w:sz w:val="28"/>
          <w:szCs w:val="28"/>
        </w:rPr>
        <w:t>2</w:t>
      </w:r>
      <w:r w:rsidRPr="002A56D7">
        <w:rPr>
          <w:rFonts w:ascii="Times New Roman" w:hAnsi="Times New Roman" w:cs="Times New Roman"/>
          <w:sz w:val="28"/>
          <w:szCs w:val="28"/>
        </w:rPr>
        <w:t xml:space="preserve"> Конституция Республики Казахстан //</w:t>
      </w:r>
      <w:r>
        <w:rPr>
          <w:rFonts w:ascii="Times New Roman"/>
          <w:sz w:val="28"/>
          <w:szCs w:val="28"/>
        </w:rPr>
        <w:t xml:space="preserve"> </w:t>
      </w:r>
      <w:r w:rsidRPr="002A56D7">
        <w:rPr>
          <w:rFonts w:ascii="Times New Roman" w:hAnsi="Times New Roman" w:cs="Times New Roman"/>
          <w:sz w:val="28"/>
          <w:szCs w:val="28"/>
        </w:rPr>
        <w:t>Ведомости Парламента Республики Казахстан, 1996 г., N 4, ст. 217</w:t>
      </w:r>
    </w:p>
    <w:p w:rsidR="00983B96" w:rsidRPr="002A56D7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2A56D7">
        <w:rPr>
          <w:rFonts w:ascii="Times New Roman" w:hAnsi="Times New Roman" w:cs="Times New Roman"/>
          <w:sz w:val="28"/>
          <w:szCs w:val="28"/>
        </w:rPr>
        <w:t xml:space="preserve">3 Степин А.В. Правовое регулирование холдинговых отношений. Автореферат </w:t>
      </w:r>
      <w:proofErr w:type="spellStart"/>
      <w:r w:rsidRPr="002A56D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2A56D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A56D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A56D7">
        <w:rPr>
          <w:rFonts w:ascii="Times New Roman" w:hAnsi="Times New Roman" w:cs="Times New Roman"/>
          <w:sz w:val="28"/>
          <w:szCs w:val="28"/>
        </w:rPr>
        <w:t>. наук. – М., 2007. – 25 с.</w:t>
      </w:r>
    </w:p>
    <w:p w:rsidR="00983B96" w:rsidRPr="002A56D7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2A56D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A56D7">
        <w:rPr>
          <w:rFonts w:ascii="Times New Roman" w:hAnsi="Times New Roman" w:cs="Times New Roman"/>
          <w:sz w:val="28"/>
          <w:szCs w:val="28"/>
        </w:rPr>
        <w:t>Винслав</w:t>
      </w:r>
      <w:proofErr w:type="spellEnd"/>
      <w:r w:rsidRPr="002A56D7">
        <w:rPr>
          <w:rFonts w:ascii="Times New Roman" w:hAnsi="Times New Roman" w:cs="Times New Roman"/>
          <w:sz w:val="28"/>
          <w:szCs w:val="28"/>
        </w:rPr>
        <w:t xml:space="preserve"> Ю.Б., Германов И.Е. Холдинговые отношения и </w:t>
      </w:r>
      <w:proofErr w:type="spellStart"/>
      <w:r w:rsidRPr="002A56D7">
        <w:rPr>
          <w:rFonts w:ascii="Times New Roman" w:hAnsi="Times New Roman" w:cs="Times New Roman"/>
          <w:sz w:val="28"/>
          <w:szCs w:val="28"/>
        </w:rPr>
        <w:t>правообеспечение</w:t>
      </w:r>
      <w:proofErr w:type="spellEnd"/>
      <w:r w:rsidRPr="002A56D7">
        <w:rPr>
          <w:rFonts w:ascii="Times New Roman" w:hAnsi="Times New Roman" w:cs="Times New Roman"/>
          <w:sz w:val="28"/>
          <w:szCs w:val="28"/>
        </w:rPr>
        <w:t xml:space="preserve"> их становления в России и СНГ (вариант содержания модельного закона о холдингах и комментарий к нему) // Российский экономический журнал. – 2011 - № 4. – С.19-28.</w:t>
      </w:r>
    </w:p>
    <w:p w:rsidR="00983B96" w:rsidRPr="002A56D7" w:rsidRDefault="00983B96" w:rsidP="00983B96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</w:t>
      </w:r>
      <w:r w:rsidRPr="002A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6D7">
        <w:rPr>
          <w:rFonts w:ascii="Times New Roman" w:hAnsi="Times New Roman" w:cs="Times New Roman"/>
          <w:sz w:val="28"/>
          <w:szCs w:val="28"/>
        </w:rPr>
        <w:t>Винслав</w:t>
      </w:r>
      <w:proofErr w:type="spellEnd"/>
      <w:r w:rsidRPr="002A56D7">
        <w:rPr>
          <w:rFonts w:ascii="Times New Roman" w:hAnsi="Times New Roman" w:cs="Times New Roman"/>
          <w:sz w:val="28"/>
          <w:szCs w:val="28"/>
        </w:rPr>
        <w:t xml:space="preserve"> Ю., Лисов В. Становление холдинговых компаний: правовое и организационное о</w:t>
      </w:r>
      <w:r>
        <w:rPr>
          <w:rFonts w:ascii="Times New Roman"/>
          <w:sz w:val="28"/>
          <w:szCs w:val="28"/>
        </w:rPr>
        <w:t>беспечение</w:t>
      </w:r>
      <w:r w:rsidRPr="002A56D7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журнал. -2005. - № 5-6. </w:t>
      </w:r>
    </w:p>
    <w:bookmarkEnd w:id="0"/>
    <w:p w:rsidR="00FE4477" w:rsidRDefault="00CF5A92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FE"/>
    <w:rsid w:val="000401FE"/>
    <w:rsid w:val="00704E55"/>
    <w:rsid w:val="00983B96"/>
    <w:rsid w:val="00CF5A9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CDCB"/>
  <w15:chartTrackingRefBased/>
  <w15:docId w15:val="{1C644809-5E9F-4B44-B095-9C7FDA97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83B96"/>
    <w:pPr>
      <w:spacing w:after="0" w:line="240" w:lineRule="auto"/>
      <w:ind w:firstLine="567"/>
      <w:jc w:val="both"/>
    </w:pPr>
  </w:style>
  <w:style w:type="table" w:styleId="a4">
    <w:name w:val="Table Grid"/>
    <w:basedOn w:val="a1"/>
    <w:uiPriority w:val="59"/>
    <w:rsid w:val="00983B96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983B96"/>
    <w:rPr>
      <w:rFonts w:cs="Times New Roman"/>
    </w:rPr>
  </w:style>
  <w:style w:type="character" w:styleId="a5">
    <w:name w:val="Emphasis"/>
    <w:basedOn w:val="a0"/>
    <w:uiPriority w:val="20"/>
    <w:qFormat/>
    <w:rsid w:val="00983B9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2017-03-02T10:46:00Z</dcterms:created>
  <dcterms:modified xsi:type="dcterms:W3CDTF">2017-05-04T11:23:00Z</dcterms:modified>
</cp:coreProperties>
</file>