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A18" w:rsidRPr="00D12A18" w:rsidRDefault="00D12A18" w:rsidP="00D12A1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12A18" w:rsidRDefault="00D12A18" w:rsidP="00D12A1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12A18">
        <w:rPr>
          <w:rFonts w:ascii="Times New Roman" w:hAnsi="Times New Roman" w:cs="Times New Roman"/>
          <w:bCs/>
          <w:sz w:val="28"/>
          <w:szCs w:val="28"/>
        </w:rPr>
        <w:t>Др_</w:t>
      </w:r>
      <w:r w:rsidRPr="00D12A18">
        <w:rPr>
          <w:rFonts w:ascii="Times New Roman" w:hAnsi="Times New Roman" w:cs="Times New Roman"/>
          <w:bCs/>
          <w:sz w:val="28"/>
          <w:szCs w:val="28"/>
        </w:rPr>
        <w:t>Анализ</w:t>
      </w:r>
      <w:proofErr w:type="spellEnd"/>
      <w:r w:rsidRPr="00D12A18">
        <w:rPr>
          <w:rFonts w:ascii="Times New Roman" w:hAnsi="Times New Roman" w:cs="Times New Roman"/>
          <w:bCs/>
          <w:sz w:val="28"/>
          <w:szCs w:val="28"/>
        </w:rPr>
        <w:t xml:space="preserve"> финансового состояния предприятия и разработка мер по его совершенствованию </w:t>
      </w:r>
    </w:p>
    <w:p w:rsidR="00D12A18" w:rsidRPr="00D12A18" w:rsidRDefault="00D12A18" w:rsidP="00D12A1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2A18">
        <w:rPr>
          <w:rFonts w:ascii="Times New Roman" w:hAnsi="Times New Roman" w:cs="Times New Roman"/>
          <w:bCs/>
          <w:sz w:val="28"/>
          <w:szCs w:val="28"/>
        </w:rPr>
        <w:t>Стр_64</w:t>
      </w:r>
    </w:p>
    <w:p w:rsidR="00D12A18" w:rsidRP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  <w:hyperlink w:anchor="_Toc195338161" w:history="1">
        <w:r w:rsidRPr="00D12A18">
          <w:rPr>
            <w:rFonts w:ascii="Times New Roman" w:eastAsia="Calibri" w:hAnsi="Times New Roman" w:cs="Times New Roman"/>
            <w:caps/>
            <w:noProof/>
            <w:sz w:val="28"/>
            <w:szCs w:val="28"/>
          </w:rPr>
          <w:t>ВВЕДЕНИЕ</w:t>
        </w:r>
      </w:hyperlink>
    </w:p>
    <w:p w:rsidR="00D12A18" w:rsidRPr="00D12A18" w:rsidRDefault="00D12A18" w:rsidP="00D12A18">
      <w:pPr>
        <w:spacing w:after="0" w:line="240" w:lineRule="auto"/>
        <w:rPr>
          <w:rFonts w:ascii="Calibri" w:eastAsia="Calibri" w:hAnsi="Calibri" w:cs="Times New Roman"/>
          <w:noProof/>
          <w:sz w:val="28"/>
          <w:szCs w:val="28"/>
        </w:rPr>
      </w:pPr>
    </w:p>
    <w:p w:rsidR="00D12A18" w:rsidRP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Times New Roman" w:hAnsi="Times New Roman" w:cs="Times New Roman"/>
          <w:caps/>
          <w:noProof/>
          <w:sz w:val="28"/>
          <w:szCs w:val="28"/>
          <w:lang w:eastAsia="ru-RU"/>
        </w:rPr>
      </w:pPr>
      <w:hyperlink w:anchor="_Toc195338162" w:history="1">
        <w:r w:rsidRPr="00D12A18">
          <w:rPr>
            <w:rFonts w:ascii="Times New Roman" w:eastAsia="Calibri" w:hAnsi="Times New Roman" w:cs="Times New Roman"/>
            <w:caps/>
            <w:noProof/>
            <w:sz w:val="28"/>
            <w:szCs w:val="28"/>
          </w:rPr>
          <w:t>1 Теоретико-методологические основы анализа финансового состояния предприятия</w:t>
        </w:r>
      </w:hyperlink>
    </w:p>
    <w:p w:rsidR="00D12A18" w:rsidRP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195338163" w:history="1">
        <w:r w:rsidRPr="00D12A18">
          <w:rPr>
            <w:rFonts w:ascii="Times New Roman" w:eastAsia="Calibri" w:hAnsi="Times New Roman" w:cs="Times New Roman"/>
            <w:noProof/>
            <w:sz w:val="28"/>
            <w:szCs w:val="28"/>
          </w:rPr>
          <w:t>1.1 Понятие и структура финансового состояния предприятия</w:t>
        </w:r>
      </w:hyperlink>
    </w:p>
    <w:p w:rsidR="00D12A18" w:rsidRP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195338164" w:history="1">
        <w:r w:rsidRPr="00D12A18">
          <w:rPr>
            <w:rFonts w:ascii="Times New Roman" w:eastAsia="Calibri" w:hAnsi="Times New Roman" w:cs="Times New Roman"/>
            <w:noProof/>
            <w:sz w:val="28"/>
            <w:szCs w:val="28"/>
          </w:rPr>
          <w:t>1.2 Основные цели, задачи и методы анализа финансового состояния</w:t>
        </w:r>
      </w:hyperlink>
    </w:p>
    <w:p w:rsidR="00D12A18" w:rsidRP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195338165" w:history="1">
        <w:r w:rsidRPr="00D12A18">
          <w:rPr>
            <w:rFonts w:ascii="Times New Roman" w:eastAsia="Calibri" w:hAnsi="Times New Roman" w:cs="Times New Roman"/>
            <w:noProof/>
            <w:sz w:val="28"/>
            <w:szCs w:val="28"/>
          </w:rPr>
          <w:t>1.3 Информационная база для анализа финансового состояния предприятия</w:t>
        </w:r>
      </w:hyperlink>
    </w:p>
    <w:p w:rsidR="00D12A18" w:rsidRP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noProof/>
          <w:sz w:val="28"/>
          <w:szCs w:val="28"/>
        </w:rPr>
      </w:pPr>
      <w:hyperlink w:anchor="_Toc195338166" w:history="1">
        <w:r w:rsidRPr="00D12A18">
          <w:rPr>
            <w:rFonts w:ascii="Times New Roman" w:eastAsia="Calibri" w:hAnsi="Times New Roman" w:cs="Times New Roman"/>
            <w:noProof/>
            <w:sz w:val="28"/>
            <w:szCs w:val="28"/>
          </w:rPr>
          <w:t>1.4 Роль анализа финансового состояния в системе управления предприятием</w:t>
        </w:r>
      </w:hyperlink>
    </w:p>
    <w:p w:rsidR="00D12A18" w:rsidRPr="00D12A18" w:rsidRDefault="00D12A18" w:rsidP="00D12A18">
      <w:pPr>
        <w:spacing w:after="0" w:line="240" w:lineRule="auto"/>
        <w:rPr>
          <w:rFonts w:ascii="Calibri" w:eastAsia="Calibri" w:hAnsi="Calibri" w:cs="Times New Roman"/>
          <w:noProof/>
          <w:sz w:val="28"/>
          <w:szCs w:val="28"/>
        </w:rPr>
      </w:pPr>
    </w:p>
    <w:p w:rsidR="00D12A18" w:rsidRP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Times New Roman" w:hAnsi="Times New Roman" w:cs="Times New Roman"/>
          <w:caps/>
          <w:noProof/>
          <w:sz w:val="28"/>
          <w:szCs w:val="28"/>
          <w:lang w:eastAsia="ru-RU"/>
        </w:rPr>
      </w:pPr>
      <w:hyperlink w:anchor="_Toc195338167" w:history="1">
        <w:r w:rsidRPr="00D12A18">
          <w:rPr>
            <w:rFonts w:ascii="Times New Roman" w:eastAsia="Calibri" w:hAnsi="Times New Roman" w:cs="Times New Roman"/>
            <w:caps/>
            <w:noProof/>
            <w:sz w:val="28"/>
            <w:szCs w:val="28"/>
          </w:rPr>
          <w:t xml:space="preserve">2 Анализ финансового состояния предприятия </w:t>
        </w:r>
      </w:hyperlink>
    </w:p>
    <w:p w:rsidR="00D12A18" w:rsidRP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195338168" w:history="1">
        <w:r w:rsidRPr="00D12A18">
          <w:rPr>
            <w:rFonts w:ascii="Times New Roman" w:eastAsia="Calibri" w:hAnsi="Times New Roman" w:cs="Times New Roman"/>
            <w:noProof/>
            <w:sz w:val="28"/>
            <w:szCs w:val="28"/>
          </w:rPr>
          <w:t>2.1 Краткая характеристика предприятия ТО</w:t>
        </w:r>
        <w:r>
          <w:rPr>
            <w:rFonts w:ascii="Times New Roman" w:eastAsia="Calibri" w:hAnsi="Times New Roman" w:cs="Times New Roman"/>
            <w:noProof/>
            <w:sz w:val="28"/>
            <w:szCs w:val="28"/>
          </w:rPr>
          <w:t>О</w:t>
        </w:r>
        <w:r w:rsidRPr="00D12A18">
          <w:rPr>
            <w:rFonts w:ascii="Times New Roman" w:eastAsia="Calibri" w:hAnsi="Times New Roman" w:cs="Times New Roman"/>
            <w:noProof/>
            <w:sz w:val="28"/>
            <w:szCs w:val="28"/>
          </w:rPr>
          <w:t xml:space="preserve"> и его финансовой отчетности</w:t>
        </w:r>
      </w:hyperlink>
    </w:p>
    <w:p w:rsidR="00D12A18" w:rsidRP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195338169" w:history="1">
        <w:r w:rsidRPr="00D12A18">
          <w:rPr>
            <w:rFonts w:ascii="Times New Roman" w:eastAsia="Calibri" w:hAnsi="Times New Roman" w:cs="Times New Roman"/>
            <w:noProof/>
            <w:sz w:val="28"/>
            <w:szCs w:val="28"/>
          </w:rPr>
          <w:t>2.2 Анализ ликвидности и платежеспособности предприятия</w:t>
        </w:r>
      </w:hyperlink>
    </w:p>
    <w:p w:rsidR="00D12A18" w:rsidRP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195338170" w:history="1">
        <w:r w:rsidRPr="00D12A18">
          <w:rPr>
            <w:rFonts w:ascii="Times New Roman" w:eastAsia="Calibri" w:hAnsi="Times New Roman" w:cs="Times New Roman"/>
            <w:noProof/>
            <w:sz w:val="28"/>
            <w:szCs w:val="28"/>
          </w:rPr>
          <w:t>2.3 Оценка финансовой устойчивости предприятия</w:t>
        </w:r>
      </w:hyperlink>
    </w:p>
    <w:p w:rsidR="00D12A18" w:rsidRP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195338171" w:history="1">
        <w:r w:rsidRPr="00D12A18">
          <w:rPr>
            <w:rFonts w:ascii="Times New Roman" w:eastAsia="Calibri" w:hAnsi="Times New Roman" w:cs="Times New Roman"/>
            <w:noProof/>
            <w:sz w:val="28"/>
            <w:szCs w:val="28"/>
          </w:rPr>
          <w:t>2.4 Анализ деловой активности</w:t>
        </w:r>
      </w:hyperlink>
    </w:p>
    <w:p w:rsidR="00D12A18" w:rsidRP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noProof/>
          <w:sz w:val="28"/>
          <w:szCs w:val="28"/>
        </w:rPr>
      </w:pPr>
      <w:hyperlink w:anchor="_Toc195338172" w:history="1">
        <w:r w:rsidRPr="00D12A18">
          <w:rPr>
            <w:rFonts w:ascii="Times New Roman" w:eastAsia="Calibri" w:hAnsi="Times New Roman" w:cs="Times New Roman"/>
            <w:noProof/>
            <w:sz w:val="28"/>
            <w:szCs w:val="28"/>
          </w:rPr>
          <w:t>2.5 Анализ прибыльности и рентабельности</w:t>
        </w:r>
      </w:hyperlink>
    </w:p>
    <w:p w:rsidR="00D12A18" w:rsidRPr="00D12A18" w:rsidRDefault="00D12A18" w:rsidP="00D12A18">
      <w:pPr>
        <w:spacing w:after="0" w:line="240" w:lineRule="auto"/>
        <w:rPr>
          <w:rFonts w:ascii="Calibri" w:eastAsia="Calibri" w:hAnsi="Calibri" w:cs="Times New Roman"/>
          <w:noProof/>
          <w:sz w:val="28"/>
          <w:szCs w:val="28"/>
        </w:rPr>
      </w:pPr>
    </w:p>
    <w:p w:rsidR="00D12A18" w:rsidRP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Times New Roman" w:hAnsi="Times New Roman" w:cs="Times New Roman"/>
          <w:caps/>
          <w:noProof/>
          <w:sz w:val="28"/>
          <w:szCs w:val="28"/>
          <w:lang w:eastAsia="ru-RU"/>
        </w:rPr>
      </w:pPr>
      <w:hyperlink w:anchor="_Toc195338173" w:history="1">
        <w:r w:rsidRPr="00D12A18">
          <w:rPr>
            <w:rFonts w:ascii="Times New Roman" w:eastAsia="Calibri" w:hAnsi="Times New Roman" w:cs="Times New Roman"/>
            <w:caps/>
            <w:noProof/>
            <w:sz w:val="28"/>
            <w:szCs w:val="28"/>
          </w:rPr>
          <w:t>3 Пути повышения финансовой устойчивости предприятия</w:t>
        </w:r>
      </w:hyperlink>
    </w:p>
    <w:p w:rsidR="00D12A18" w:rsidRP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195338174" w:history="1">
        <w:r w:rsidRPr="00D12A18">
          <w:rPr>
            <w:rFonts w:ascii="Times New Roman" w:eastAsia="Calibri" w:hAnsi="Times New Roman" w:cs="Times New Roman"/>
            <w:noProof/>
            <w:sz w:val="28"/>
            <w:szCs w:val="28"/>
          </w:rPr>
          <w:t>3.1 Выявление ключевых проблем в финансовом состоянии предприятия</w:t>
        </w:r>
      </w:hyperlink>
    </w:p>
    <w:p w:rsidR="00D12A18" w:rsidRP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195338175" w:history="1">
        <w:r w:rsidRPr="00D12A18">
          <w:rPr>
            <w:rFonts w:ascii="Times New Roman" w:eastAsia="Calibri" w:hAnsi="Times New Roman" w:cs="Times New Roman"/>
            <w:noProof/>
            <w:sz w:val="28"/>
            <w:szCs w:val="28"/>
          </w:rPr>
          <w:t>3.2 Разработка мероприятий по улучшению финансовых показателей</w:t>
        </w:r>
      </w:hyperlink>
    </w:p>
    <w:p w:rsidR="00D12A18" w:rsidRP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noProof/>
          <w:sz w:val="28"/>
          <w:szCs w:val="28"/>
        </w:rPr>
      </w:pPr>
      <w:hyperlink w:anchor="_Toc195338176" w:history="1">
        <w:r w:rsidRPr="00D12A18">
          <w:rPr>
            <w:rFonts w:ascii="Times New Roman" w:eastAsia="Calibri" w:hAnsi="Times New Roman" w:cs="Times New Roman"/>
            <w:noProof/>
            <w:sz w:val="28"/>
            <w:szCs w:val="28"/>
          </w:rPr>
          <w:t>3.3 Оценка экономической эффективности предложенных решений</w:t>
        </w:r>
      </w:hyperlink>
    </w:p>
    <w:p w:rsidR="00D12A18" w:rsidRPr="00D12A18" w:rsidRDefault="00D12A18" w:rsidP="00D12A18">
      <w:pPr>
        <w:spacing w:after="0" w:line="240" w:lineRule="auto"/>
        <w:rPr>
          <w:rFonts w:ascii="Calibri" w:eastAsia="Calibri" w:hAnsi="Calibri" w:cs="Times New Roman"/>
          <w:noProof/>
          <w:sz w:val="28"/>
          <w:szCs w:val="28"/>
        </w:rPr>
      </w:pPr>
    </w:p>
    <w:p w:rsidR="00D12A18" w:rsidRP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  <w:hyperlink w:anchor="_Toc195338177" w:history="1">
        <w:r w:rsidRPr="00D12A18">
          <w:rPr>
            <w:rFonts w:ascii="Times New Roman" w:eastAsia="Calibri" w:hAnsi="Times New Roman" w:cs="Times New Roman"/>
            <w:caps/>
            <w:noProof/>
            <w:sz w:val="28"/>
            <w:szCs w:val="28"/>
          </w:rPr>
          <w:t>Заключение</w:t>
        </w:r>
      </w:hyperlink>
    </w:p>
    <w:p w:rsidR="00D12A18" w:rsidRPr="00D12A18" w:rsidRDefault="00D12A18" w:rsidP="00D12A18">
      <w:pPr>
        <w:spacing w:after="0" w:line="240" w:lineRule="auto"/>
        <w:rPr>
          <w:rFonts w:ascii="Calibri" w:eastAsia="Calibri" w:hAnsi="Calibri" w:cs="Times New Roman"/>
          <w:noProof/>
          <w:sz w:val="28"/>
          <w:szCs w:val="28"/>
        </w:rPr>
      </w:pPr>
    </w:p>
    <w:p w:rsid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  <w:hyperlink w:anchor="_Toc195338178" w:history="1">
        <w:r w:rsidRPr="00D12A18">
          <w:rPr>
            <w:rFonts w:ascii="Times New Roman" w:eastAsia="Calibri" w:hAnsi="Times New Roman" w:cs="Times New Roman"/>
            <w:caps/>
            <w:noProof/>
            <w:sz w:val="28"/>
            <w:szCs w:val="28"/>
          </w:rPr>
          <w:t>Список использованной литературы</w:t>
        </w:r>
      </w:hyperlink>
    </w:p>
    <w:p w:rsid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</w:p>
    <w:p w:rsid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</w:p>
    <w:p w:rsid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</w:p>
    <w:p w:rsid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</w:p>
    <w:p w:rsid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</w:p>
    <w:p w:rsid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</w:p>
    <w:p w:rsid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</w:p>
    <w:p w:rsid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</w:p>
    <w:p w:rsid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</w:p>
    <w:p w:rsidR="00D12A18" w:rsidRPr="008C34A5" w:rsidRDefault="00D12A18" w:rsidP="00D12A18">
      <w:pPr>
        <w:pStyle w:val="1"/>
      </w:pPr>
      <w:bookmarkStart w:id="0" w:name="_Toc195338177"/>
      <w:r w:rsidRPr="008C34A5">
        <w:lastRenderedPageBreak/>
        <w:t>Заключение</w:t>
      </w:r>
      <w:bookmarkEnd w:id="0"/>
    </w:p>
    <w:p w:rsidR="00D12A18" w:rsidRDefault="00D12A18" w:rsidP="00D12A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A18" w:rsidRDefault="00D12A18" w:rsidP="00D12A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A18" w:rsidRPr="0006446F" w:rsidRDefault="00D12A18" w:rsidP="00D12A18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446F">
        <w:rPr>
          <w:rFonts w:ascii="Times New Roman" w:hAnsi="Times New Roman"/>
          <w:sz w:val="28"/>
          <w:szCs w:val="28"/>
        </w:rPr>
        <w:t>Проведенное в дипломной работе исследование позволило сделать следующие выводы:</w:t>
      </w:r>
    </w:p>
    <w:p w:rsidR="00D12A18" w:rsidRDefault="00D12A18" w:rsidP="00D12A18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06446F">
        <w:rPr>
          <w:rFonts w:ascii="Times New Roman" w:hAnsi="Times New Roman"/>
          <w:sz w:val="28"/>
          <w:szCs w:val="28"/>
        </w:rPr>
        <w:t xml:space="preserve">роведенная оценка литературных источников показала, что экономическое содержание многих понятий, используемых в финансовом анализе, достаточно сложно. Финансовая устойчивость есть самая важная характеристика деятельности любого хозяйствующего субъекта. Финансовая устойчивость отражает </w:t>
      </w:r>
      <w:proofErr w:type="spellStart"/>
      <w:r w:rsidRPr="0006446F">
        <w:rPr>
          <w:rFonts w:ascii="Times New Roman" w:hAnsi="Times New Roman"/>
          <w:sz w:val="28"/>
          <w:szCs w:val="28"/>
        </w:rPr>
        <w:t>кредито</w:t>
      </w:r>
      <w:proofErr w:type="spellEnd"/>
      <w:r w:rsidRPr="0006446F">
        <w:rPr>
          <w:rFonts w:ascii="Times New Roman" w:hAnsi="Times New Roman"/>
          <w:sz w:val="28"/>
          <w:szCs w:val="28"/>
        </w:rPr>
        <w:t>- и платежеспособности компании Финансовая устойчивость - это определенное состояние счетов компании, которое гарантирует ее непрерывную платежеспособность</w:t>
      </w:r>
      <w:r>
        <w:rPr>
          <w:rFonts w:ascii="Times New Roman" w:hAnsi="Times New Roman"/>
          <w:sz w:val="28"/>
          <w:szCs w:val="28"/>
        </w:rPr>
        <w:t>;</w:t>
      </w:r>
    </w:p>
    <w:p w:rsidR="00D12A18" w:rsidRPr="0006446F" w:rsidRDefault="00D12A18" w:rsidP="00D12A18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</w:t>
      </w:r>
      <w:r w:rsidRPr="0006446F">
        <w:rPr>
          <w:rFonts w:ascii="Times New Roman" w:hAnsi="Times New Roman"/>
          <w:sz w:val="28"/>
          <w:szCs w:val="28"/>
        </w:rPr>
        <w:t>етоды анализа финансовой отчетности позволяют предоставить совокупность аналитических процедур и содержат в себе оценку, анализ и сравнение интересующих позиций. Методы анализа финансовой отчетности — это эффективный инструмент для оценки финансового состояния и выявления результативности организации. Значение бухгалтерского баланса как элемента метода бухгалтерского учета заключено в значимости процедуры обработки бухгалтерских данных, обобщенных в информационной модели финансового состояния экономического субъекта. Бухгалтерский баланс характеризует в денежной оценке финансовое положение организации по состоянию на отчетную дату. Основными направлениями являются вертикальный и горизонтальный анализ бухгалтерского баланса, а также анализ платежеспособности и ликвидности.</w:t>
      </w:r>
    </w:p>
    <w:p w:rsid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</w:p>
    <w:p w:rsid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</w:p>
    <w:p w:rsid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</w:p>
    <w:p w:rsid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</w:p>
    <w:p w:rsid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</w:p>
    <w:p w:rsid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</w:p>
    <w:p w:rsid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</w:p>
    <w:p w:rsid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</w:p>
    <w:p w:rsid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</w:p>
    <w:p w:rsid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</w:p>
    <w:p w:rsid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</w:p>
    <w:p w:rsid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</w:p>
    <w:p w:rsid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</w:p>
    <w:p w:rsid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</w:p>
    <w:p w:rsid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</w:p>
    <w:p w:rsid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</w:p>
    <w:p w:rsid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</w:p>
    <w:p w:rsid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</w:p>
    <w:p w:rsid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</w:p>
    <w:p w:rsid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</w:p>
    <w:p w:rsid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</w:p>
    <w:p w:rsidR="00D12A18" w:rsidRDefault="00D12A18" w:rsidP="00D12A18">
      <w:pPr>
        <w:pStyle w:val="1"/>
      </w:pPr>
      <w:bookmarkStart w:id="1" w:name="_Toc195338178"/>
      <w:r w:rsidRPr="008C34A5">
        <w:t>Список использованн</w:t>
      </w:r>
      <w:r>
        <w:t>ой литературы</w:t>
      </w:r>
      <w:bookmarkEnd w:id="1"/>
    </w:p>
    <w:p w:rsidR="00D12A18" w:rsidRDefault="00D12A18" w:rsidP="00D12A1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12A18" w:rsidRPr="0006446F" w:rsidRDefault="00D12A18" w:rsidP="00D12A1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12A18" w:rsidRDefault="00D12A18" w:rsidP="00D12A18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spellStart"/>
      <w:r w:rsidRPr="00C714DA">
        <w:rPr>
          <w:sz w:val="28"/>
          <w:szCs w:val="28"/>
        </w:rPr>
        <w:t>Шеремет</w:t>
      </w:r>
      <w:proofErr w:type="spellEnd"/>
      <w:r w:rsidRPr="00C714DA">
        <w:rPr>
          <w:sz w:val="28"/>
          <w:szCs w:val="28"/>
        </w:rPr>
        <w:t xml:space="preserve"> А. Д. Методика финансового анализа деятельности коммерческих организаций: практическое пособие. — М.: ИНФРА-М, 2022. — 208 с.</w:t>
      </w:r>
    </w:p>
    <w:p w:rsidR="00D12A18" w:rsidRPr="00C714DA" w:rsidRDefault="00D12A18" w:rsidP="00D12A18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4E3493">
        <w:rPr>
          <w:color w:val="000000"/>
          <w:sz w:val="28"/>
          <w:szCs w:val="28"/>
        </w:rPr>
        <w:t xml:space="preserve">Вахрушина М. А. Анализ финансовой отчетности. </w:t>
      </w:r>
      <w:proofErr w:type="gramStart"/>
      <w:r w:rsidRPr="004E3493">
        <w:rPr>
          <w:color w:val="000000"/>
          <w:sz w:val="28"/>
          <w:szCs w:val="28"/>
        </w:rPr>
        <w:t>Москва :</w:t>
      </w:r>
      <w:proofErr w:type="gramEnd"/>
      <w:r w:rsidRPr="004E3493">
        <w:rPr>
          <w:color w:val="000000"/>
          <w:sz w:val="28"/>
          <w:szCs w:val="28"/>
        </w:rPr>
        <w:t xml:space="preserve"> ИНФРА-М, 2022. 434 с.</w:t>
      </w:r>
    </w:p>
    <w:p w:rsidR="00D12A18" w:rsidRPr="00C714DA" w:rsidRDefault="00D12A18" w:rsidP="00D12A18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3776E">
        <w:rPr>
          <w:color w:val="000000"/>
          <w:sz w:val="28"/>
        </w:rPr>
        <w:t xml:space="preserve">Анализ и диагностика финансово-хозяйственной деятельности </w:t>
      </w:r>
      <w:proofErr w:type="gramStart"/>
      <w:r w:rsidRPr="0013776E">
        <w:rPr>
          <w:color w:val="000000"/>
          <w:sz w:val="28"/>
        </w:rPr>
        <w:t>предприятия :</w:t>
      </w:r>
      <w:proofErr w:type="gramEnd"/>
      <w:r w:rsidRPr="0013776E">
        <w:rPr>
          <w:color w:val="000000"/>
          <w:sz w:val="28"/>
        </w:rPr>
        <w:t xml:space="preserve"> практикум: учебное пособие для вузов / О.В. Губина - 2-е изд., </w:t>
      </w:r>
      <w:proofErr w:type="spellStart"/>
      <w:r w:rsidRPr="0013776E">
        <w:rPr>
          <w:color w:val="000000"/>
          <w:sz w:val="28"/>
        </w:rPr>
        <w:t>перераб</w:t>
      </w:r>
      <w:proofErr w:type="spellEnd"/>
      <w:r w:rsidRPr="0013776E">
        <w:rPr>
          <w:color w:val="000000"/>
          <w:sz w:val="28"/>
        </w:rPr>
        <w:t xml:space="preserve">. и доп. – М. : Форум: Инфра-М, 2018. – 192 </w:t>
      </w:r>
      <w:proofErr w:type="gramStart"/>
      <w:r w:rsidRPr="0013776E">
        <w:rPr>
          <w:color w:val="000000"/>
          <w:sz w:val="28"/>
        </w:rPr>
        <w:t>с. :</w:t>
      </w:r>
      <w:proofErr w:type="gramEnd"/>
      <w:r w:rsidRPr="0013776E">
        <w:rPr>
          <w:color w:val="000000"/>
          <w:sz w:val="28"/>
        </w:rPr>
        <w:t xml:space="preserve"> (Высшее образование).</w:t>
      </w:r>
    </w:p>
    <w:p w:rsidR="00D12A18" w:rsidRDefault="00D12A18" w:rsidP="00D12A18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color w:val="000000"/>
          <w:sz w:val="28"/>
        </w:rPr>
      </w:pPr>
      <w:r w:rsidRPr="00C714DA">
        <w:rPr>
          <w:color w:val="000000"/>
          <w:sz w:val="28"/>
        </w:rPr>
        <w:t>Финансы: учебник и практикум для вузов / Н. И. </w:t>
      </w:r>
      <w:proofErr w:type="spellStart"/>
      <w:r w:rsidRPr="00C714DA">
        <w:rPr>
          <w:color w:val="000000"/>
          <w:sz w:val="28"/>
        </w:rPr>
        <w:t>Берзон</w:t>
      </w:r>
      <w:proofErr w:type="spellEnd"/>
      <w:r w:rsidRPr="00C714DA">
        <w:rPr>
          <w:color w:val="000000"/>
          <w:sz w:val="28"/>
        </w:rPr>
        <w:t xml:space="preserve"> /Под общей редакцией Н. И. </w:t>
      </w:r>
      <w:proofErr w:type="spellStart"/>
      <w:r w:rsidRPr="00C714DA">
        <w:rPr>
          <w:color w:val="000000"/>
          <w:sz w:val="28"/>
        </w:rPr>
        <w:t>Берзона</w:t>
      </w:r>
      <w:proofErr w:type="spellEnd"/>
      <w:r w:rsidRPr="00C714DA">
        <w:rPr>
          <w:color w:val="000000"/>
          <w:sz w:val="28"/>
        </w:rPr>
        <w:t xml:space="preserve">. — М.: Издательство </w:t>
      </w:r>
      <w:proofErr w:type="spellStart"/>
      <w:r w:rsidRPr="00C714DA">
        <w:rPr>
          <w:color w:val="000000"/>
          <w:sz w:val="28"/>
        </w:rPr>
        <w:t>Юрайт</w:t>
      </w:r>
      <w:proofErr w:type="spellEnd"/>
      <w:r w:rsidRPr="00C714DA">
        <w:rPr>
          <w:color w:val="000000"/>
          <w:sz w:val="28"/>
        </w:rPr>
        <w:t>, 2023. — 541 с.</w:t>
      </w:r>
    </w:p>
    <w:p w:rsidR="00D12A18" w:rsidRDefault="00D12A18" w:rsidP="00D12A18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color w:val="000000"/>
          <w:sz w:val="28"/>
        </w:rPr>
      </w:pPr>
      <w:r w:rsidRPr="00C714DA">
        <w:rPr>
          <w:color w:val="000000"/>
          <w:sz w:val="28"/>
        </w:rPr>
        <w:t>Финансы, денежное обращение и кредит: учебник / коллектив авторов; под ред. Т.М. Ковалевой. — М.: КНОРУС, 2018. — 168 с.</w:t>
      </w:r>
    </w:p>
    <w:p w:rsidR="00D12A18" w:rsidRPr="00D12A18" w:rsidRDefault="00D12A18" w:rsidP="00D12A18">
      <w:pPr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="Calibri" w:hAnsi="Times New Roman" w:cs="Times New Roman"/>
          <w:caps/>
          <w:noProof/>
          <w:sz w:val="28"/>
          <w:szCs w:val="28"/>
        </w:rPr>
      </w:pPr>
      <w:bookmarkStart w:id="2" w:name="_GoBack"/>
      <w:bookmarkEnd w:id="2"/>
    </w:p>
    <w:p w:rsidR="00D12A18" w:rsidRPr="00D12A18" w:rsidRDefault="00D12A18" w:rsidP="00D12A18">
      <w:pPr>
        <w:spacing w:after="0" w:line="240" w:lineRule="auto"/>
        <w:rPr>
          <w:rFonts w:ascii="Calibri" w:eastAsia="Calibri" w:hAnsi="Calibri" w:cs="Times New Roman"/>
          <w:noProof/>
          <w:sz w:val="28"/>
          <w:szCs w:val="28"/>
        </w:rPr>
      </w:pPr>
    </w:p>
    <w:p w:rsidR="00D12A18" w:rsidRPr="00D12A18" w:rsidRDefault="00D12A18" w:rsidP="00D12A1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B2D83" w:rsidRDefault="00AB2D83"/>
    <w:sectPr w:rsidR="00AB2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376EA"/>
    <w:multiLevelType w:val="hybridMultilevel"/>
    <w:tmpl w:val="995E3D92"/>
    <w:lvl w:ilvl="0" w:tplc="FA9CE0C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11"/>
    <w:rsid w:val="00284B11"/>
    <w:rsid w:val="00AB2D83"/>
    <w:rsid w:val="00D1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676A"/>
  <w15:chartTrackingRefBased/>
  <w15:docId w15:val="{E016E344-976D-4841-9671-16735BDC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A1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12A18"/>
    <w:pPr>
      <w:keepNext/>
      <w:keepLines/>
      <w:spacing w:after="0" w:line="240" w:lineRule="auto"/>
      <w:ind w:firstLine="567"/>
      <w:jc w:val="both"/>
      <w:outlineLvl w:val="0"/>
    </w:pPr>
    <w:rPr>
      <w:rFonts w:ascii="Times New Roman" w:eastAsiaTheme="majorEastAsia" w:hAnsi="Times New Roman" w:cstheme="majorBidi"/>
      <w:cap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A18"/>
    <w:rPr>
      <w:rFonts w:ascii="Times New Roman" w:eastAsiaTheme="majorEastAsia" w:hAnsi="Times New Roman" w:cstheme="majorBidi"/>
      <w:caps/>
      <w:sz w:val="28"/>
      <w:szCs w:val="32"/>
    </w:rPr>
  </w:style>
  <w:style w:type="paragraph" w:styleId="a3">
    <w:name w:val="List Paragraph"/>
    <w:aliases w:val="маркированный,Абзац списка1,ПАРАГРАФ,Heading1,Colorful List - Accent 11"/>
    <w:basedOn w:val="a"/>
    <w:link w:val="a4"/>
    <w:uiPriority w:val="34"/>
    <w:qFormat/>
    <w:rsid w:val="00D12A18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customStyle="1" w:styleId="a4">
    <w:name w:val="Абзац списка Знак"/>
    <w:aliases w:val="маркированный Знак,Абзац списка1 Знак,ПАРАГРАФ Знак,Heading1 Знак,Colorful List - Accent 11 Знак"/>
    <w:link w:val="a3"/>
    <w:uiPriority w:val="34"/>
    <w:rsid w:val="00D12A18"/>
    <w:rPr>
      <w:rFonts w:ascii="Times New Roman" w:eastAsia="Batang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2025-12-10T05:55:00Z</dcterms:created>
  <dcterms:modified xsi:type="dcterms:W3CDTF">2025-12-10T05:58:00Z</dcterms:modified>
</cp:coreProperties>
</file>