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EE" w:rsidRDefault="00AD3BEE" w:rsidP="00AD3BEE">
      <w:pPr>
        <w:jc w:val="center"/>
        <w:rPr>
          <w:rStyle w:val="a3"/>
          <w:rFonts w:ascii="Times New Roman" w:hAnsi="Times New Roman" w:cs="Times New Roman"/>
          <w:b w:val="0"/>
          <w:sz w:val="28"/>
          <w:szCs w:val="28"/>
        </w:rPr>
      </w:pPr>
      <w:bookmarkStart w:id="0" w:name="_GoBack"/>
      <w:bookmarkEnd w:id="0"/>
      <w:proofErr w:type="spellStart"/>
      <w:r w:rsidRPr="00AD3BEE">
        <w:rPr>
          <w:rFonts w:ascii="Times New Roman" w:hAnsi="Times New Roman" w:cs="Times New Roman"/>
          <w:sz w:val="28"/>
          <w:szCs w:val="28"/>
        </w:rPr>
        <w:t>Др</w:t>
      </w:r>
      <w:proofErr w:type="spellEnd"/>
      <w:r w:rsidRPr="00AD3BEE">
        <w:rPr>
          <w:rFonts w:ascii="Times New Roman" w:hAnsi="Times New Roman" w:cs="Times New Roman"/>
          <w:sz w:val="28"/>
          <w:szCs w:val="28"/>
        </w:rPr>
        <w:softHyphen/>
        <w:t>_</w:t>
      </w:r>
      <w:r w:rsidRPr="00AD3BEE">
        <w:rPr>
          <w:rStyle w:val="a3"/>
          <w:rFonts w:ascii="Times New Roman" w:hAnsi="Times New Roman" w:cs="Times New Roman"/>
          <w:sz w:val="28"/>
          <w:szCs w:val="28"/>
        </w:rPr>
        <w:t xml:space="preserve"> </w:t>
      </w:r>
      <w:r w:rsidRPr="00AD3BEE">
        <w:rPr>
          <w:rStyle w:val="a3"/>
          <w:rFonts w:ascii="Times New Roman" w:hAnsi="Times New Roman" w:cs="Times New Roman"/>
          <w:b w:val="0"/>
          <w:sz w:val="28"/>
          <w:szCs w:val="28"/>
        </w:rPr>
        <w:t>Анализ и оценка эффективности коммерческой деятельности предприятия розничной торговли</w:t>
      </w:r>
    </w:p>
    <w:p w:rsidR="00AD3BEE" w:rsidRDefault="00AD3BEE" w:rsidP="00AD3BEE">
      <w:pPr>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Стр-69</w:t>
      </w:r>
    </w:p>
    <w:sdt>
      <w:sdtPr>
        <w:rPr>
          <w:rFonts w:asciiTheme="minorHAnsi" w:eastAsiaTheme="minorHAnsi" w:hAnsiTheme="minorHAnsi" w:cstheme="minorBidi"/>
          <w:b w:val="0"/>
          <w:bCs w:val="0"/>
          <w:color w:val="auto"/>
          <w:sz w:val="22"/>
          <w:szCs w:val="22"/>
        </w:rPr>
        <w:id w:val="537538"/>
        <w:docPartObj>
          <w:docPartGallery w:val="Table of Contents"/>
          <w:docPartUnique/>
        </w:docPartObj>
      </w:sdtPr>
      <w:sdtEndPr/>
      <w:sdtContent>
        <w:p w:rsidR="00AD3BEE" w:rsidRDefault="00AD3BEE" w:rsidP="00AD3BEE">
          <w:pPr>
            <w:pStyle w:val="a5"/>
            <w:widowControl w:val="0"/>
            <w:spacing w:before="0"/>
            <w:jc w:val="center"/>
          </w:pPr>
          <w:r w:rsidRPr="00EC5D2C">
            <w:rPr>
              <w:rFonts w:ascii="Times New Roman" w:hAnsi="Times New Roman" w:cs="Times New Roman"/>
              <w:b w:val="0"/>
              <w:color w:val="auto"/>
            </w:rPr>
            <w:t>Содержание</w:t>
          </w:r>
        </w:p>
        <w:p w:rsidR="00AD3BEE" w:rsidRPr="00BC59C8" w:rsidRDefault="00AD3BEE"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r w:rsidRPr="00BC59C8">
            <w:rPr>
              <w:rFonts w:ascii="Times New Roman" w:hAnsi="Times New Roman" w:cs="Times New Roman"/>
              <w:sz w:val="28"/>
            </w:rPr>
            <w:fldChar w:fldCharType="begin"/>
          </w:r>
          <w:r w:rsidRPr="00BC59C8">
            <w:rPr>
              <w:rFonts w:ascii="Times New Roman" w:hAnsi="Times New Roman" w:cs="Times New Roman"/>
              <w:sz w:val="28"/>
            </w:rPr>
            <w:instrText xml:space="preserve"> TOC \o "1-3" \h \z \u </w:instrText>
          </w:r>
          <w:r w:rsidRPr="00BC59C8">
            <w:rPr>
              <w:rFonts w:ascii="Times New Roman" w:hAnsi="Times New Roman" w:cs="Times New Roman"/>
              <w:sz w:val="28"/>
            </w:rPr>
            <w:fldChar w:fldCharType="separate"/>
          </w:r>
        </w:p>
        <w:p w:rsidR="00AD3BEE" w:rsidRPr="00BC59C8" w:rsidRDefault="00346019"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hyperlink w:anchor="_Toc528666257" w:history="1">
            <w:r w:rsidR="00AD3BEE" w:rsidRPr="00BC59C8">
              <w:rPr>
                <w:rStyle w:val="a4"/>
                <w:rFonts w:ascii="Times New Roman" w:hAnsi="Times New Roman" w:cs="Times New Roman"/>
                <w:noProof/>
                <w:sz w:val="28"/>
              </w:rPr>
              <w:t>Введение</w:t>
            </w:r>
          </w:hyperlink>
        </w:p>
        <w:p w:rsidR="00AD3BEE" w:rsidRPr="00BC59C8" w:rsidRDefault="00346019"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hyperlink w:anchor="_Toc528666258" w:history="1">
            <w:r w:rsidR="00AD3BEE" w:rsidRPr="00BC59C8">
              <w:rPr>
                <w:rStyle w:val="a4"/>
                <w:rFonts w:ascii="Times New Roman" w:hAnsi="Times New Roman" w:cs="Times New Roman"/>
                <w:noProof/>
                <w:sz w:val="28"/>
              </w:rPr>
              <w:t>1 Сущность и особенности коммерческой деятельности оптового и розничного предприятия</w:t>
            </w:r>
          </w:hyperlink>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59" w:history="1">
            <w:r w:rsidR="00AD3BEE" w:rsidRPr="00BC59C8">
              <w:rPr>
                <w:rStyle w:val="a4"/>
                <w:rFonts w:ascii="Times New Roman" w:hAnsi="Times New Roman" w:cs="Times New Roman"/>
                <w:noProof/>
                <w:sz w:val="28"/>
              </w:rPr>
              <w:t>1.1 Сущность коммерческой деятельности предприятия</w:t>
            </w:r>
            <w:r w:rsidR="00AD3BEE" w:rsidRPr="00BC59C8">
              <w:rPr>
                <w:rFonts w:ascii="Times New Roman" w:hAnsi="Times New Roman" w:cs="Times New Roman"/>
                <w:noProof/>
                <w:webHidden/>
                <w:sz w:val="28"/>
              </w:rPr>
              <w:tab/>
            </w:r>
          </w:hyperlink>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0" w:history="1">
            <w:r w:rsidR="00AD3BEE" w:rsidRPr="00BC59C8">
              <w:rPr>
                <w:rStyle w:val="a4"/>
                <w:rFonts w:ascii="Times New Roman" w:hAnsi="Times New Roman" w:cs="Times New Roman"/>
                <w:noProof/>
                <w:sz w:val="28"/>
              </w:rPr>
              <w:t>1.2 Направления оценки коммерческой деятельности торговых предприятий</w:t>
            </w:r>
          </w:hyperlink>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1" w:history="1">
            <w:r w:rsidR="00AD3BEE" w:rsidRPr="00BC59C8">
              <w:rPr>
                <w:rStyle w:val="a4"/>
                <w:rFonts w:ascii="Times New Roman" w:hAnsi="Times New Roman" w:cs="Times New Roman"/>
                <w:noProof/>
                <w:sz w:val="28"/>
              </w:rPr>
              <w:t>1.3 Методика анализа эффективности коммерческой деятельности торговых предприятий</w:t>
            </w:r>
          </w:hyperlink>
        </w:p>
        <w:p w:rsidR="00AD3BEE" w:rsidRPr="00BC59C8" w:rsidRDefault="00346019"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hyperlink w:anchor="_Toc528666262" w:history="1">
            <w:r w:rsidR="00AD3BEE" w:rsidRPr="00BC59C8">
              <w:rPr>
                <w:rStyle w:val="a4"/>
                <w:rFonts w:ascii="Times New Roman" w:hAnsi="Times New Roman" w:cs="Times New Roman"/>
                <w:noProof/>
                <w:sz w:val="28"/>
              </w:rPr>
              <w:t>2  Анализ и оценка эффективности коммерческой деятельн</w:t>
            </w:r>
            <w:r w:rsidR="00AD3BEE">
              <w:rPr>
                <w:rStyle w:val="a4"/>
                <w:rFonts w:ascii="Times New Roman" w:hAnsi="Times New Roman" w:cs="Times New Roman"/>
                <w:noProof/>
                <w:sz w:val="28"/>
              </w:rPr>
              <w:t>ости предприятия торговли ТОО «</w:t>
            </w:r>
            <w:r w:rsidR="00AD3BEE" w:rsidRPr="00BC59C8">
              <w:rPr>
                <w:rStyle w:val="a4"/>
                <w:rFonts w:ascii="Times New Roman" w:hAnsi="Times New Roman" w:cs="Times New Roman"/>
                <w:noProof/>
                <w:sz w:val="28"/>
              </w:rPr>
              <w:t>»</w:t>
            </w:r>
          </w:hyperlink>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3" w:history="1">
            <w:r w:rsidR="00AD3BEE" w:rsidRPr="00BC59C8">
              <w:rPr>
                <w:rStyle w:val="a4"/>
                <w:rFonts w:ascii="Times New Roman" w:hAnsi="Times New Roman" w:cs="Times New Roman"/>
                <w:noProof/>
                <w:sz w:val="28"/>
              </w:rPr>
              <w:t>2.1 Хара</w:t>
            </w:r>
            <w:r w:rsidR="00AD3BEE">
              <w:rPr>
                <w:rStyle w:val="a4"/>
                <w:rFonts w:ascii="Times New Roman" w:hAnsi="Times New Roman" w:cs="Times New Roman"/>
                <w:noProof/>
                <w:sz w:val="28"/>
              </w:rPr>
              <w:t>ктеристика деятельности  ТОО «</w:t>
            </w:r>
            <w:r w:rsidR="00AD3BEE" w:rsidRPr="00BC59C8">
              <w:rPr>
                <w:rStyle w:val="a4"/>
                <w:rFonts w:ascii="Times New Roman" w:hAnsi="Times New Roman" w:cs="Times New Roman"/>
                <w:noProof/>
                <w:sz w:val="28"/>
              </w:rPr>
              <w:t>»</w:t>
            </w:r>
          </w:hyperlink>
          <w:r w:rsidR="00AD3BEE" w:rsidRPr="00BC59C8">
            <w:rPr>
              <w:rFonts w:ascii="Times New Roman" w:eastAsiaTheme="minorEastAsia" w:hAnsi="Times New Roman" w:cs="Times New Roman"/>
              <w:noProof/>
              <w:sz w:val="28"/>
              <w:lang w:eastAsia="ru-RU"/>
            </w:rPr>
            <w:t xml:space="preserve"> </w:t>
          </w:r>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4" w:history="1">
            <w:r w:rsidR="00AD3BEE" w:rsidRPr="00BC59C8">
              <w:rPr>
                <w:rStyle w:val="a4"/>
                <w:rFonts w:ascii="Times New Roman" w:hAnsi="Times New Roman" w:cs="Times New Roman"/>
                <w:noProof/>
                <w:sz w:val="28"/>
              </w:rPr>
              <w:t>2.2 Анализ коммерческой деятельности ТОО «»</w:t>
            </w:r>
          </w:hyperlink>
          <w:r w:rsidR="00AD3BEE" w:rsidRPr="00BC59C8">
            <w:rPr>
              <w:rFonts w:ascii="Times New Roman" w:eastAsiaTheme="minorEastAsia" w:hAnsi="Times New Roman" w:cs="Times New Roman"/>
              <w:noProof/>
              <w:sz w:val="28"/>
              <w:lang w:eastAsia="ru-RU"/>
            </w:rPr>
            <w:t xml:space="preserve"> </w:t>
          </w:r>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5" w:history="1">
            <w:r w:rsidR="00AD3BEE" w:rsidRPr="00BC59C8">
              <w:rPr>
                <w:rStyle w:val="a4"/>
                <w:rFonts w:ascii="Times New Roman" w:hAnsi="Times New Roman" w:cs="Times New Roman"/>
                <w:noProof/>
                <w:sz w:val="28"/>
              </w:rPr>
              <w:t>2.3 Оценка коммерческой деятельности ТОО «»</w:t>
            </w:r>
          </w:hyperlink>
        </w:p>
        <w:p w:rsidR="00AD3BEE" w:rsidRPr="00BC59C8" w:rsidRDefault="00346019"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hyperlink w:anchor="_Toc528666266" w:history="1">
            <w:r w:rsidR="00AD3BEE" w:rsidRPr="00BC59C8">
              <w:rPr>
                <w:rStyle w:val="a4"/>
                <w:rFonts w:ascii="Times New Roman" w:hAnsi="Times New Roman" w:cs="Times New Roman"/>
                <w:noProof/>
                <w:sz w:val="28"/>
              </w:rPr>
              <w:t>3 Направления повышения эффективности коммерческой деятельности ТОО «»</w:t>
            </w:r>
          </w:hyperlink>
          <w:r w:rsidR="00AD3BEE" w:rsidRPr="00BC59C8">
            <w:rPr>
              <w:rFonts w:ascii="Times New Roman" w:eastAsiaTheme="minorEastAsia" w:hAnsi="Times New Roman" w:cs="Times New Roman"/>
              <w:noProof/>
              <w:sz w:val="28"/>
              <w:lang w:eastAsia="ru-RU"/>
            </w:rPr>
            <w:t xml:space="preserve"> </w:t>
          </w:r>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7" w:history="1">
            <w:r w:rsidR="00AD3BEE" w:rsidRPr="00BC59C8">
              <w:rPr>
                <w:rStyle w:val="a4"/>
                <w:rFonts w:ascii="Times New Roman" w:hAnsi="Times New Roman" w:cs="Times New Roman"/>
                <w:noProof/>
                <w:sz w:val="28"/>
              </w:rPr>
              <w:t>3.1 Разработка направлений повышения эффективности коммерческой деятельности ТОО «»</w:t>
            </w:r>
          </w:hyperlink>
        </w:p>
        <w:p w:rsidR="00AD3BEE" w:rsidRPr="00BC59C8" w:rsidRDefault="00346019" w:rsidP="00AD3BEE">
          <w:pPr>
            <w:pStyle w:val="2"/>
            <w:tabs>
              <w:tab w:val="right" w:leader="dot" w:pos="9628"/>
            </w:tabs>
            <w:spacing w:after="0" w:line="360" w:lineRule="auto"/>
            <w:ind w:left="0" w:firstLine="709"/>
            <w:jc w:val="both"/>
            <w:rPr>
              <w:rFonts w:ascii="Times New Roman" w:eastAsiaTheme="minorEastAsia" w:hAnsi="Times New Roman" w:cs="Times New Roman"/>
              <w:noProof/>
              <w:sz w:val="28"/>
              <w:lang w:eastAsia="ru-RU"/>
            </w:rPr>
          </w:pPr>
          <w:hyperlink w:anchor="_Toc528666268" w:history="1">
            <w:r w:rsidR="00AD3BEE" w:rsidRPr="00BC59C8">
              <w:rPr>
                <w:rStyle w:val="a4"/>
                <w:rFonts w:ascii="Times New Roman" w:hAnsi="Times New Roman" w:cs="Times New Roman"/>
                <w:noProof/>
                <w:sz w:val="28"/>
              </w:rPr>
              <w:t>3.2 Оценка экономической целесообразности внедряемых мероприятий</w:t>
            </w:r>
          </w:hyperlink>
        </w:p>
        <w:p w:rsidR="00AD3BEE" w:rsidRPr="00BC59C8" w:rsidRDefault="00346019"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hyperlink w:anchor="_Toc528666269" w:history="1">
            <w:r w:rsidR="00AD3BEE" w:rsidRPr="00BC59C8">
              <w:rPr>
                <w:rStyle w:val="a4"/>
                <w:rFonts w:ascii="Times New Roman" w:hAnsi="Times New Roman" w:cs="Times New Roman"/>
                <w:noProof/>
                <w:sz w:val="28"/>
              </w:rPr>
              <w:t>Заключение</w:t>
            </w:r>
          </w:hyperlink>
        </w:p>
        <w:p w:rsidR="00AD3BEE" w:rsidRPr="00BC59C8" w:rsidRDefault="00346019" w:rsidP="00AD3BEE">
          <w:pPr>
            <w:pStyle w:val="11"/>
            <w:tabs>
              <w:tab w:val="right" w:leader="dot" w:pos="9628"/>
            </w:tabs>
            <w:spacing w:after="0" w:line="360" w:lineRule="auto"/>
            <w:ind w:firstLine="709"/>
            <w:jc w:val="both"/>
            <w:rPr>
              <w:rFonts w:ascii="Times New Roman" w:eastAsiaTheme="minorEastAsia" w:hAnsi="Times New Roman" w:cs="Times New Roman"/>
              <w:noProof/>
              <w:sz w:val="28"/>
              <w:lang w:eastAsia="ru-RU"/>
            </w:rPr>
          </w:pPr>
          <w:hyperlink w:anchor="_Toc528666270" w:history="1">
            <w:r w:rsidR="00AD3BEE" w:rsidRPr="00BC59C8">
              <w:rPr>
                <w:rStyle w:val="a4"/>
                <w:rFonts w:ascii="Times New Roman" w:hAnsi="Times New Roman" w:cs="Times New Roman"/>
                <w:noProof/>
                <w:sz w:val="28"/>
              </w:rPr>
              <w:t>Список использованных источников</w:t>
            </w:r>
          </w:hyperlink>
        </w:p>
        <w:p w:rsidR="00AD3BEE" w:rsidRDefault="00AD3BEE" w:rsidP="00AD3BEE">
          <w:pPr>
            <w:widowControl w:val="0"/>
            <w:spacing w:after="0" w:line="360" w:lineRule="auto"/>
            <w:ind w:firstLine="709"/>
            <w:jc w:val="both"/>
          </w:pPr>
          <w:r w:rsidRPr="00BC59C8">
            <w:rPr>
              <w:rFonts w:ascii="Times New Roman" w:hAnsi="Times New Roman" w:cs="Times New Roman"/>
              <w:sz w:val="28"/>
            </w:rPr>
            <w:fldChar w:fldCharType="end"/>
          </w:r>
        </w:p>
      </w:sdtContent>
    </w:sdt>
    <w:p w:rsidR="00AD3BEE" w:rsidRDefault="00AD3BEE">
      <w:pPr>
        <w:rPr>
          <w:rFonts w:ascii="Times New Roman" w:hAnsi="Times New Roman" w:cs="Times New Roman"/>
          <w:sz w:val="28"/>
          <w:szCs w:val="28"/>
        </w:rPr>
      </w:pPr>
      <w:r>
        <w:rPr>
          <w:rFonts w:ascii="Times New Roman" w:hAnsi="Times New Roman" w:cs="Times New Roman"/>
          <w:sz w:val="28"/>
          <w:szCs w:val="28"/>
        </w:rPr>
        <w:br w:type="page"/>
      </w:r>
    </w:p>
    <w:p w:rsidR="00AD3BEE" w:rsidRPr="005E485E" w:rsidRDefault="00AD3BEE" w:rsidP="00AD3BEE">
      <w:pPr>
        <w:pStyle w:val="1"/>
        <w:widowControl w:val="0"/>
        <w:spacing w:before="0"/>
        <w:jc w:val="center"/>
        <w:rPr>
          <w:rFonts w:ascii="Times New Roman" w:hAnsi="Times New Roman" w:cs="Times New Roman"/>
          <w:b/>
          <w:color w:val="auto"/>
        </w:rPr>
      </w:pPr>
      <w:bookmarkStart w:id="1" w:name="_Toc525057928"/>
      <w:bookmarkStart w:id="2" w:name="_Toc528666269"/>
      <w:r w:rsidRPr="005E485E">
        <w:rPr>
          <w:rFonts w:ascii="Times New Roman" w:hAnsi="Times New Roman" w:cs="Times New Roman"/>
          <w:color w:val="auto"/>
        </w:rPr>
        <w:lastRenderedPageBreak/>
        <w:t>Заключение</w:t>
      </w:r>
      <w:bookmarkEnd w:id="1"/>
      <w:bookmarkEnd w:id="2"/>
    </w:p>
    <w:p w:rsidR="00AD3BEE" w:rsidRDefault="00AD3BEE" w:rsidP="00AD3BEE">
      <w:pPr>
        <w:widowControl w:val="0"/>
        <w:spacing w:after="0" w:line="360" w:lineRule="auto"/>
        <w:ind w:firstLine="709"/>
        <w:jc w:val="both"/>
        <w:rPr>
          <w:rFonts w:ascii="Times New Roman" w:hAnsi="Times New Roman"/>
          <w:sz w:val="28"/>
        </w:rPr>
      </w:pPr>
    </w:p>
    <w:p w:rsidR="00AD3BEE" w:rsidRPr="009B42B7" w:rsidRDefault="00AD3BEE" w:rsidP="00AD3BEE">
      <w:pPr>
        <w:widowControl w:val="0"/>
        <w:spacing w:after="0" w:line="360" w:lineRule="auto"/>
        <w:ind w:firstLine="709"/>
        <w:jc w:val="both"/>
        <w:rPr>
          <w:rFonts w:ascii="Times New Roman" w:hAnsi="Times New Roman"/>
          <w:sz w:val="28"/>
        </w:rPr>
      </w:pPr>
      <w:r w:rsidRPr="009B42B7">
        <w:rPr>
          <w:rFonts w:ascii="Times New Roman" w:hAnsi="Times New Roman"/>
          <w:sz w:val="28"/>
        </w:rPr>
        <w:t>По результатам выполнения выпускной квалификационной работы на тему "</w:t>
      </w:r>
      <w:r w:rsidRPr="005E485E">
        <w:rPr>
          <w:rStyle w:val="a3"/>
          <w:rFonts w:ascii="Times New Roman" w:hAnsi="Times New Roman" w:cs="Times New Roman"/>
          <w:b w:val="0"/>
          <w:sz w:val="28"/>
          <w:szCs w:val="28"/>
        </w:rPr>
        <w:t>Анализ и оценка эффективности коммерческой деятельности предприятия оптовой (розничной) торговли</w:t>
      </w:r>
      <w:r w:rsidRPr="009B42B7">
        <w:rPr>
          <w:rFonts w:ascii="Times New Roman" w:hAnsi="Times New Roman"/>
          <w:sz w:val="28"/>
        </w:rPr>
        <w:t>" были получены следующие выводы:</w:t>
      </w:r>
    </w:p>
    <w:p w:rsidR="00AD3BEE" w:rsidRDefault="00AD3BEE" w:rsidP="00AD3BEE">
      <w:pPr>
        <w:widowControl w:val="0"/>
        <w:spacing w:after="0" w:line="360" w:lineRule="auto"/>
        <w:ind w:firstLine="709"/>
        <w:jc w:val="both"/>
        <w:rPr>
          <w:rFonts w:ascii="Times New Roman" w:hAnsi="Times New Roman" w:cs="Times New Roman"/>
          <w:sz w:val="28"/>
          <w:szCs w:val="28"/>
        </w:rPr>
      </w:pPr>
      <w:r w:rsidRPr="003E4FBB">
        <w:rPr>
          <w:rFonts w:ascii="Times New Roman" w:hAnsi="Times New Roman" w:cs="Times New Roman"/>
          <w:sz w:val="28"/>
          <w:szCs w:val="28"/>
        </w:rPr>
        <w:t>ТОО «»</w:t>
      </w:r>
      <w:r>
        <w:rPr>
          <w:rFonts w:ascii="Times New Roman" w:hAnsi="Times New Roman" w:cs="Times New Roman"/>
          <w:sz w:val="28"/>
          <w:szCs w:val="28"/>
        </w:rPr>
        <w:t xml:space="preserve"> относится к категории торговых сельскохозяйственных предприятий, которые являются приоритетными в Республики Казахстан. Д</w:t>
      </w:r>
      <w:r w:rsidRPr="00FA699E">
        <w:rPr>
          <w:rFonts w:ascii="Times New Roman" w:hAnsi="Times New Roman" w:cs="Times New Roman"/>
          <w:sz w:val="28"/>
          <w:szCs w:val="28"/>
        </w:rPr>
        <w:t xml:space="preserve">оход от реализации относительно </w:t>
      </w:r>
      <w:r>
        <w:rPr>
          <w:rFonts w:ascii="Times New Roman" w:hAnsi="Times New Roman" w:cs="Times New Roman"/>
          <w:sz w:val="28"/>
          <w:szCs w:val="28"/>
        </w:rPr>
        <w:t>2015</w:t>
      </w:r>
      <w:r w:rsidRPr="00FA699E">
        <w:rPr>
          <w:rFonts w:ascii="Times New Roman" w:hAnsi="Times New Roman" w:cs="Times New Roman"/>
          <w:sz w:val="28"/>
          <w:szCs w:val="28"/>
        </w:rPr>
        <w:t xml:space="preserve"> года вырос на 6,2%, и на конец периода составил 31 214 903 тыс. тенге. Себестоимость реализации продукции составила 25 319 436 тыс. тенге, что на 2 157 565 тыс. тенге больше показателя </w:t>
      </w:r>
      <w:r>
        <w:rPr>
          <w:rFonts w:ascii="Times New Roman" w:hAnsi="Times New Roman" w:cs="Times New Roman"/>
          <w:sz w:val="28"/>
          <w:szCs w:val="28"/>
        </w:rPr>
        <w:t>2016 года</w:t>
      </w:r>
      <w:r w:rsidRPr="00FA699E">
        <w:rPr>
          <w:rFonts w:ascii="Times New Roman" w:hAnsi="Times New Roman" w:cs="Times New Roman"/>
          <w:sz w:val="28"/>
          <w:szCs w:val="28"/>
        </w:rPr>
        <w:t xml:space="preserve">. Таким образом, по итогам </w:t>
      </w:r>
      <w:r>
        <w:rPr>
          <w:rFonts w:ascii="Times New Roman" w:hAnsi="Times New Roman" w:cs="Times New Roman"/>
          <w:sz w:val="28"/>
          <w:szCs w:val="28"/>
        </w:rPr>
        <w:t>2017</w:t>
      </w:r>
      <w:r w:rsidRPr="00FA699E">
        <w:rPr>
          <w:rFonts w:ascii="Times New Roman" w:hAnsi="Times New Roman" w:cs="Times New Roman"/>
          <w:sz w:val="28"/>
          <w:szCs w:val="28"/>
        </w:rPr>
        <w:t xml:space="preserve"> года получена валовая прибыль, в размере 5 895 467 тыс. тенге, с отклонением относительно прошлого </w:t>
      </w:r>
      <w:r>
        <w:rPr>
          <w:rFonts w:ascii="Times New Roman" w:hAnsi="Times New Roman" w:cs="Times New Roman"/>
          <w:sz w:val="28"/>
          <w:szCs w:val="28"/>
        </w:rPr>
        <w:t>2016</w:t>
      </w:r>
      <w:r w:rsidRPr="00FA699E">
        <w:rPr>
          <w:rFonts w:ascii="Times New Roman" w:hAnsi="Times New Roman" w:cs="Times New Roman"/>
          <w:sz w:val="28"/>
          <w:szCs w:val="28"/>
        </w:rPr>
        <w:t xml:space="preserve"> года, в 332 824 тыс. тенге. </w:t>
      </w:r>
    </w:p>
    <w:p w:rsidR="00AD3BEE" w:rsidRDefault="00AD3BEE">
      <w:pPr>
        <w:rPr>
          <w:rFonts w:ascii="Times New Roman" w:hAnsi="Times New Roman" w:cs="Times New Roman"/>
          <w:sz w:val="28"/>
          <w:szCs w:val="28"/>
        </w:rPr>
      </w:pPr>
      <w:r>
        <w:rPr>
          <w:rFonts w:ascii="Times New Roman" w:hAnsi="Times New Roman" w:cs="Times New Roman"/>
          <w:sz w:val="28"/>
          <w:szCs w:val="28"/>
        </w:rPr>
        <w:br w:type="page"/>
      </w:r>
    </w:p>
    <w:p w:rsidR="00AD3BEE" w:rsidRPr="005E485E" w:rsidRDefault="00AD3BEE" w:rsidP="00AD3BEE">
      <w:pPr>
        <w:pStyle w:val="1"/>
        <w:widowControl w:val="0"/>
        <w:spacing w:before="0"/>
        <w:jc w:val="center"/>
        <w:rPr>
          <w:rFonts w:ascii="Times New Roman" w:hAnsi="Times New Roman" w:cs="Times New Roman"/>
          <w:b/>
          <w:color w:val="auto"/>
        </w:rPr>
      </w:pPr>
      <w:bookmarkStart w:id="3" w:name="_Toc525057929"/>
      <w:bookmarkStart w:id="4" w:name="_Toc528666270"/>
      <w:r w:rsidRPr="005E485E">
        <w:rPr>
          <w:rFonts w:ascii="Times New Roman" w:hAnsi="Times New Roman" w:cs="Times New Roman"/>
          <w:color w:val="auto"/>
        </w:rPr>
        <w:lastRenderedPageBreak/>
        <w:t>Список использованн</w:t>
      </w:r>
      <w:bookmarkEnd w:id="3"/>
      <w:r>
        <w:rPr>
          <w:rFonts w:ascii="Times New Roman" w:hAnsi="Times New Roman" w:cs="Times New Roman"/>
          <w:color w:val="auto"/>
        </w:rPr>
        <w:t>ых источников</w:t>
      </w:r>
      <w:bookmarkEnd w:id="4"/>
    </w:p>
    <w:p w:rsidR="00AD3BEE" w:rsidRDefault="00AD3BEE" w:rsidP="00AD3BEE">
      <w:pPr>
        <w:widowControl w:val="0"/>
        <w:spacing w:after="0" w:line="360" w:lineRule="auto"/>
        <w:ind w:firstLine="709"/>
        <w:jc w:val="both"/>
        <w:rPr>
          <w:rFonts w:ascii="Times New Roman" w:hAnsi="Times New Roman" w:cs="Times New Roman"/>
          <w:color w:val="000000"/>
          <w:sz w:val="28"/>
          <w:szCs w:val="28"/>
        </w:rPr>
      </w:pPr>
    </w:p>
    <w:p w:rsidR="00AD3BEE" w:rsidRPr="00083290" w:rsidRDefault="00AD3BEE" w:rsidP="00AD3BEE">
      <w:pPr>
        <w:spacing w:after="0" w:line="360" w:lineRule="auto"/>
        <w:ind w:firstLine="709"/>
        <w:jc w:val="both"/>
        <w:rPr>
          <w:rFonts w:ascii="Times New Roman" w:hAnsi="Times New Roman" w:cs="Times New Roman"/>
          <w:sz w:val="28"/>
        </w:rPr>
      </w:pPr>
      <w:r w:rsidRPr="00083290">
        <w:rPr>
          <w:rFonts w:ascii="Times New Roman" w:hAnsi="Times New Roman" w:cs="Times New Roman"/>
          <w:sz w:val="28"/>
        </w:rPr>
        <w:t>1 Конституция Республики Казахстан. Электронный ресурс: http://www.akorda.kz/ru/official_documents/constitution;</w:t>
      </w:r>
    </w:p>
    <w:p w:rsidR="00AD3BEE" w:rsidRPr="00083290" w:rsidRDefault="00AD3BEE" w:rsidP="00AD3BEE">
      <w:pPr>
        <w:spacing w:after="0" w:line="360" w:lineRule="auto"/>
        <w:ind w:firstLine="709"/>
        <w:jc w:val="both"/>
        <w:rPr>
          <w:rStyle w:val="currentdocdiv"/>
          <w:rFonts w:ascii="Times New Roman" w:hAnsi="Times New Roman" w:cs="Times New Roman"/>
          <w:color w:val="000000"/>
          <w:sz w:val="28"/>
        </w:rPr>
      </w:pPr>
      <w:r w:rsidRPr="00083290">
        <w:rPr>
          <w:rFonts w:ascii="Times New Roman" w:hAnsi="Times New Roman" w:cs="Times New Roman"/>
          <w:sz w:val="28"/>
        </w:rPr>
        <w:t xml:space="preserve">2 </w:t>
      </w:r>
      <w:r w:rsidRPr="00083290">
        <w:rPr>
          <w:rStyle w:val="currentdocdiv"/>
          <w:rFonts w:ascii="Times New Roman" w:hAnsi="Times New Roman" w:cs="Times New Roman"/>
          <w:color w:val="000000"/>
          <w:sz w:val="28"/>
        </w:rPr>
        <w:t>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05.10.2018 г.). Электронный ресурс: https://online.zakon.kz/Document/?doc_id=36148637;</w:t>
      </w:r>
    </w:p>
    <w:p w:rsidR="00AD3BEE" w:rsidRPr="00083290" w:rsidRDefault="00AD3BEE" w:rsidP="00AD3BEE">
      <w:pPr>
        <w:spacing w:after="0" w:line="360" w:lineRule="auto"/>
        <w:ind w:firstLine="709"/>
        <w:jc w:val="both"/>
        <w:rPr>
          <w:rStyle w:val="currentdocdiv"/>
          <w:rFonts w:ascii="Times New Roman" w:hAnsi="Times New Roman" w:cs="Times New Roman"/>
          <w:color w:val="000000"/>
          <w:sz w:val="28"/>
        </w:rPr>
      </w:pPr>
      <w:r w:rsidRPr="00083290">
        <w:rPr>
          <w:rStyle w:val="currentdocdiv"/>
          <w:rFonts w:ascii="Times New Roman" w:hAnsi="Times New Roman" w:cs="Times New Roman"/>
          <w:color w:val="000000"/>
          <w:sz w:val="28"/>
        </w:rPr>
        <w:t>3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21.07.2018 г.). Электронный ресурс: https://online.zakon.kz/Document/?doc_id=1006061;</w:t>
      </w:r>
    </w:p>
    <w:p w:rsidR="00AD3BEE" w:rsidRPr="00083290" w:rsidRDefault="00AD3BEE" w:rsidP="00AD3BEE">
      <w:pPr>
        <w:spacing w:after="0" w:line="360" w:lineRule="auto"/>
        <w:ind w:firstLine="709"/>
        <w:jc w:val="both"/>
        <w:rPr>
          <w:rStyle w:val="currentdocdiv"/>
          <w:rFonts w:ascii="Times New Roman" w:hAnsi="Times New Roman" w:cs="Times New Roman"/>
          <w:color w:val="000000"/>
          <w:sz w:val="28"/>
        </w:rPr>
      </w:pPr>
      <w:r w:rsidRPr="00083290">
        <w:rPr>
          <w:rFonts w:ascii="Times New Roman" w:hAnsi="Times New Roman" w:cs="Times New Roman"/>
          <w:sz w:val="28"/>
        </w:rPr>
        <w:t xml:space="preserve">4 </w:t>
      </w:r>
      <w:r w:rsidRPr="00083290">
        <w:rPr>
          <w:rStyle w:val="currentdocdiv"/>
          <w:rFonts w:ascii="Times New Roman" w:hAnsi="Times New Roman" w:cs="Times New Roman"/>
          <w:color w:val="000000"/>
          <w:sz w:val="28"/>
        </w:rPr>
        <w:t>Закон Республики Казахстан от 12 апреля 2004 года № 544-II «О регулировании торговой деятельности» (с изменениями и дополнениями по состоянию на 24.05.2018 г.). Электронный ресурс: https://online.zakon.kz/Document/?doc_id=1047488;</w:t>
      </w:r>
    </w:p>
    <w:p w:rsidR="00AD3BEE" w:rsidRPr="000B7CA0" w:rsidRDefault="00AD3BEE" w:rsidP="00AD3BEE">
      <w:pPr>
        <w:pStyle w:val="a6"/>
        <w:spacing w:before="0" w:beforeAutospacing="0" w:after="0" w:afterAutospacing="0" w:line="360" w:lineRule="auto"/>
        <w:ind w:firstLine="709"/>
        <w:jc w:val="both"/>
        <w:rPr>
          <w:sz w:val="28"/>
          <w:szCs w:val="28"/>
        </w:rPr>
      </w:pPr>
      <w:r>
        <w:rPr>
          <w:sz w:val="28"/>
          <w:szCs w:val="28"/>
        </w:rPr>
        <w:t xml:space="preserve">5 </w:t>
      </w:r>
      <w:proofErr w:type="spellStart"/>
      <w:r w:rsidRPr="000B7CA0">
        <w:rPr>
          <w:sz w:val="28"/>
          <w:szCs w:val="28"/>
        </w:rPr>
        <w:t>Абрютина</w:t>
      </w:r>
      <w:proofErr w:type="spellEnd"/>
      <w:r w:rsidRPr="000B7CA0">
        <w:rPr>
          <w:sz w:val="28"/>
          <w:szCs w:val="28"/>
        </w:rPr>
        <w:t xml:space="preserve"> М.С. Экономический анализ товарного рынка и торговой деятельности. - М.: Дело и сервис, 2014. - 464 с.</w:t>
      </w:r>
    </w:p>
    <w:p w:rsidR="00AD3BEE" w:rsidRPr="00AD3BEE" w:rsidRDefault="00AD3BEE" w:rsidP="00AD3BEE">
      <w:pPr>
        <w:rPr>
          <w:rFonts w:ascii="Times New Roman" w:hAnsi="Times New Roman" w:cs="Times New Roman"/>
          <w:sz w:val="28"/>
          <w:szCs w:val="28"/>
        </w:rPr>
      </w:pPr>
    </w:p>
    <w:sectPr w:rsidR="00AD3BEE" w:rsidRPr="00AD3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0"/>
    <w:rsid w:val="0005111A"/>
    <w:rsid w:val="00346019"/>
    <w:rsid w:val="00AD3BEE"/>
    <w:rsid w:val="00F7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5E39"/>
  <w15:chartTrackingRefBased/>
  <w15:docId w15:val="{0729B47B-839C-4324-B08A-CB6E3E41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3BEE"/>
    <w:rPr>
      <w:b/>
      <w:bCs/>
    </w:rPr>
  </w:style>
  <w:style w:type="character" w:styleId="a4">
    <w:name w:val="Hyperlink"/>
    <w:basedOn w:val="a0"/>
    <w:uiPriority w:val="99"/>
    <w:unhideWhenUsed/>
    <w:rsid w:val="00AD3BEE"/>
    <w:rPr>
      <w:color w:val="0000FF"/>
      <w:u w:val="single"/>
    </w:rPr>
  </w:style>
  <w:style w:type="character" w:customStyle="1" w:styleId="10">
    <w:name w:val="Заголовок 1 Знак"/>
    <w:basedOn w:val="a0"/>
    <w:link w:val="1"/>
    <w:uiPriority w:val="9"/>
    <w:rsid w:val="00AD3BEE"/>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D3BEE"/>
    <w:pPr>
      <w:spacing w:before="480" w:line="276" w:lineRule="auto"/>
      <w:outlineLvl w:val="9"/>
    </w:pPr>
    <w:rPr>
      <w:b/>
      <w:bCs/>
      <w:sz w:val="28"/>
      <w:szCs w:val="28"/>
    </w:rPr>
  </w:style>
  <w:style w:type="paragraph" w:styleId="11">
    <w:name w:val="toc 1"/>
    <w:basedOn w:val="a"/>
    <w:next w:val="a"/>
    <w:autoRedefine/>
    <w:uiPriority w:val="39"/>
    <w:unhideWhenUsed/>
    <w:rsid w:val="00AD3BEE"/>
    <w:pPr>
      <w:spacing w:after="100" w:line="276" w:lineRule="auto"/>
    </w:pPr>
  </w:style>
  <w:style w:type="paragraph" w:styleId="2">
    <w:name w:val="toc 2"/>
    <w:basedOn w:val="a"/>
    <w:next w:val="a"/>
    <w:autoRedefine/>
    <w:uiPriority w:val="39"/>
    <w:unhideWhenUsed/>
    <w:rsid w:val="00AD3BEE"/>
    <w:pPr>
      <w:spacing w:after="100" w:line="276" w:lineRule="auto"/>
      <w:ind w:left="220"/>
    </w:pPr>
  </w:style>
  <w:style w:type="paragraph" w:styleId="a6">
    <w:name w:val="Normal (Web)"/>
    <w:aliases w:val=" Знак, Знак Знак Знак Знак, Знак Знак,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Знак4"/>
    <w:basedOn w:val="a"/>
    <w:link w:val="a7"/>
    <w:uiPriority w:val="99"/>
    <w:unhideWhenUsed/>
    <w:rsid w:val="00AD3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 Знак Знак1, Знак Знак Знак Знак Знак, Знак Знак Знак,Знак4 Знак1,Знак4 Знак Знак Знак,Знак4 Знак Знак1,Обычный (Web)1 Знак,Обычный (веб) Знак1 Знак,Обычный (веб) Знак Знак1 Знак,Знак Знак1 Знак Знак1,Знак Знак1 Знак Знак Знак"/>
    <w:link w:val="a6"/>
    <w:uiPriority w:val="99"/>
    <w:rsid w:val="00AD3BEE"/>
    <w:rPr>
      <w:rFonts w:ascii="Times New Roman" w:eastAsia="Times New Roman" w:hAnsi="Times New Roman" w:cs="Times New Roman"/>
      <w:sz w:val="24"/>
      <w:szCs w:val="24"/>
      <w:lang w:eastAsia="ru-RU"/>
    </w:rPr>
  </w:style>
  <w:style w:type="character" w:customStyle="1" w:styleId="currentdocdiv">
    <w:name w:val="currentdocdiv"/>
    <w:basedOn w:val="a0"/>
    <w:rsid w:val="00AD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2019-10-07T10:33:00Z</dcterms:created>
  <dcterms:modified xsi:type="dcterms:W3CDTF">2019-10-09T10:01:00Z</dcterms:modified>
</cp:coreProperties>
</file>