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FA" w:rsidRPr="002916F9" w:rsidRDefault="002916F9" w:rsidP="002916F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16F9">
        <w:rPr>
          <w:rFonts w:ascii="Times New Roman" w:hAnsi="Times New Roman"/>
          <w:bCs/>
          <w:color w:val="000000"/>
          <w:sz w:val="28"/>
          <w:szCs w:val="28"/>
        </w:rPr>
        <w:t>Др_</w:t>
      </w:r>
      <w:r w:rsidRPr="002916F9">
        <w:rPr>
          <w:rFonts w:ascii="Times New Roman" w:hAnsi="Times New Roman"/>
          <w:bCs/>
          <w:color w:val="000000"/>
          <w:sz w:val="28"/>
          <w:szCs w:val="28"/>
        </w:rPr>
        <w:t>Анализ и управление затратами на производство и реализацию продукции</w:t>
      </w:r>
    </w:p>
    <w:p w:rsidR="002916F9" w:rsidRDefault="002916F9" w:rsidP="002916F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16F9">
        <w:rPr>
          <w:rFonts w:ascii="Times New Roman" w:hAnsi="Times New Roman"/>
          <w:bCs/>
          <w:color w:val="000000"/>
          <w:sz w:val="28"/>
          <w:szCs w:val="28"/>
        </w:rPr>
        <w:t>Стр_57</w:t>
      </w:r>
    </w:p>
    <w:p w:rsidR="002916F9" w:rsidRPr="006C561D" w:rsidRDefault="002916F9" w:rsidP="002916F9">
      <w:pPr>
        <w:spacing w:line="259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02"/>
        <w:gridCol w:w="8370"/>
        <w:gridCol w:w="426"/>
      </w:tblGrid>
      <w:tr w:rsidR="002916F9" w:rsidRPr="006C561D" w:rsidTr="00C65F45">
        <w:tc>
          <w:tcPr>
            <w:tcW w:w="9072" w:type="dxa"/>
            <w:gridSpan w:val="2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ВВЕДЕНИЕ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9072" w:type="dxa"/>
            <w:gridSpan w:val="2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ТЕОРЕТИЧЕСКИЕ АСПЕКТЫ АНАЛИЗА И УПРАВЛЕНИЯ ЗАТРАТАМИ НА ПРОИЗВОДСТВО И РЕАЛИЗАЦИЮ ПРОДУКЦИИ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1.1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Понятие и сущность затрат на производство и реализацию продукции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1.2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Классификация затрат на производство, реализацию продукции и влияния факторов на их величину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1.3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Методы управления затратами на предприятии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2916F9">
            <w:pPr>
              <w:spacing w:line="259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АНАЛИЗ ЗАТРАТ НА ПРОИЗВОДСТВО И РЕАЛИЗАЦИЮ ПРОДУКЦИИ НА ПРИМЕРЕ ТОО 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rPr>
          <w:trHeight w:val="696"/>
        </w:trPr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2.1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2916F9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Организационно-экономическая характеристика ТОО 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2.2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Анализ затрат на производство продукции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2.3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 затрат на реализацию продукции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2916F9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РЕКОМЕНДАЦИИ ПО ОПТИМИЗАЦИИ ЗАТРАТ НА ПРОИЗВОДСТВО И РЕАЛИЗАЦИЮ ПРОДУКЦИИ В ТОО 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3.1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Мероприятия по оптимизации затрат на производство и реализацию продукции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3.2</w:t>
            </w: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Экономическая эффективность предложенных мероприятий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9072" w:type="dxa"/>
            <w:gridSpan w:val="2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ЗАКЛЮЧЕНИЕ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702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70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9072" w:type="dxa"/>
            <w:gridSpan w:val="2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СПИСОК ИСПОЛЬЗОВАННЫХ ИСТОЧНИКОВ</w:t>
            </w:r>
          </w:p>
        </w:tc>
        <w:tc>
          <w:tcPr>
            <w:tcW w:w="426" w:type="dxa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9072" w:type="dxa"/>
            <w:gridSpan w:val="2"/>
            <w:shd w:val="clear" w:color="auto" w:fill="auto"/>
          </w:tcPr>
          <w:p w:rsidR="002916F9" w:rsidRPr="006C561D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916F9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916F9" w:rsidRPr="006C561D" w:rsidTr="00C65F45">
        <w:tc>
          <w:tcPr>
            <w:tcW w:w="9072" w:type="dxa"/>
            <w:gridSpan w:val="2"/>
            <w:shd w:val="clear" w:color="auto" w:fill="auto"/>
          </w:tcPr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916F9" w:rsidRPr="006C561D" w:rsidRDefault="002916F9" w:rsidP="002916F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ЗАКЛЮЧЕНИЕ</w:t>
            </w:r>
          </w:p>
          <w:p w:rsidR="002916F9" w:rsidRPr="006C561D" w:rsidRDefault="002916F9" w:rsidP="002916F9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6F9" w:rsidRPr="006C561D" w:rsidRDefault="002916F9" w:rsidP="002916F9">
            <w:pPr>
              <w:tabs>
                <w:tab w:val="left" w:pos="709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первом разделе данной работы рассмотрены теоретические аспекты анализа и управления затратами предприятия. </w:t>
            </w: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Затраты это</w:t>
            </w:r>
            <w:proofErr w:type="gramEnd"/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выраженные в денежной форме расходы организации за отчетный период, обусловленные приобретением и использованием различных ресурсов в процессе осуществления финансово-хозяйственной деятельности, которые имеют как качественную, так и количественную оценку. Затраты, в отличие от расходов, отражаются в учете предприятия на момент потребления в производственном процессе. Но расходы за определенный период работы предприятия могут превышать затраты, быть равными затратам или быть меньше затрат.</w:t>
            </w: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56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СПИСОК ИСПОЛЬЗОВАННЫХ ИСТОЧНИКОВ</w:t>
            </w:r>
          </w:p>
          <w:p w:rsidR="002916F9" w:rsidRPr="006C561D" w:rsidRDefault="002916F9" w:rsidP="002916F9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Низовкина</w:t>
            </w:r>
            <w:proofErr w:type="spell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 Г. Управление затратами предприятия (организации</w:t>
            </w:r>
            <w:proofErr w:type="gram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) :</w:t>
            </w:r>
            <w:proofErr w:type="gram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учебное пособие для вузов / Н. Г. </w:t>
            </w:r>
            <w:proofErr w:type="spell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Низовкина</w:t>
            </w:r>
            <w:proofErr w:type="spell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— 2-е изд., </w:t>
            </w:r>
            <w:proofErr w:type="spell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— </w:t>
            </w:r>
            <w:proofErr w:type="gram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, 2023. — 187 с.</w:t>
            </w: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Бухгалтерский учет от первичного документа до отчетности: </w:t>
            </w:r>
            <w:proofErr w:type="spell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Учебноепособие</w:t>
            </w:r>
            <w:proofErr w:type="spell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В.Л. Назарова, О.В. </w:t>
            </w:r>
            <w:proofErr w:type="spellStart"/>
            <w:proofErr w:type="gramStart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Волохова</w:t>
            </w:r>
            <w:proofErr w:type="spell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 w:rsidRPr="006C5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Алматы: Экономика, 2016.- 232 с.</w:t>
            </w: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 Управление затратами и контроллинг : учебное пособие для вузов / А. Н. Асаул, И. В. Дроздова, М. Г. Квициния, А. А. Петров. — М. : Юрайт, 2022. — 263 с.</w:t>
            </w: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 Бухгалтерский   финансовый   учет:   учебник   /   И.В.   Анциферова.   -Москва: Дашков и К, 2014. - 556с., с.9.</w:t>
            </w:r>
          </w:p>
          <w:p w:rsidR="002916F9" w:rsidRPr="006C561D" w:rsidRDefault="002916F9" w:rsidP="002916F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 Бердичевская, В. О. Учет затрат на производство и реализацию продукции и калькулирование себестоимости продукции : учебное пособие для вузов / В. О. Бердичевская. — М</w:t>
            </w: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 Юрайт, 2023. </w:t>
            </w: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C56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159 с., с.13</w:t>
            </w:r>
          </w:p>
          <w:p w:rsidR="002916F9" w:rsidRPr="002916F9" w:rsidRDefault="002916F9" w:rsidP="00C65F45">
            <w:pPr>
              <w:spacing w:line="259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</w:tcPr>
          <w:p w:rsidR="002916F9" w:rsidRDefault="002916F9" w:rsidP="00C65F45">
            <w:pPr>
              <w:spacing w:line="259" w:lineRule="auto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916F9" w:rsidRPr="002916F9" w:rsidRDefault="002916F9" w:rsidP="002916F9">
      <w:pPr>
        <w:rPr>
          <w:rFonts w:ascii="Times New Roman" w:hAnsi="Times New Roman"/>
          <w:bCs/>
          <w:color w:val="000000"/>
          <w:sz w:val="28"/>
          <w:szCs w:val="28"/>
        </w:rPr>
      </w:pPr>
    </w:p>
    <w:sectPr w:rsidR="002916F9" w:rsidRPr="0029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49"/>
    <w:rsid w:val="002916F9"/>
    <w:rsid w:val="00B60349"/>
    <w:rsid w:val="00E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E13D"/>
  <w15:chartTrackingRefBased/>
  <w15:docId w15:val="{B50CDF2D-84B7-4EBA-99B9-20AF961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F9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2023-10-06T05:13:00Z</dcterms:created>
  <dcterms:modified xsi:type="dcterms:W3CDTF">2023-10-06T05:14:00Z</dcterms:modified>
</cp:coreProperties>
</file>