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57" w:rsidRDefault="00A44757" w:rsidP="00A44757">
      <w:pPr>
        <w:jc w:val="center"/>
        <w:rPr>
          <w:rFonts w:ascii="Times New Roman" w:hAnsi="Times New Roman" w:cs="Times New Roman"/>
          <w:sz w:val="28"/>
          <w:szCs w:val="28"/>
        </w:rPr>
      </w:pPr>
      <w:r w:rsidRPr="00A44757">
        <w:rPr>
          <w:rFonts w:ascii="Times New Roman" w:hAnsi="Times New Roman" w:cs="Times New Roman"/>
          <w:sz w:val="28"/>
          <w:szCs w:val="28"/>
        </w:rPr>
        <w:t xml:space="preserve">Дипломная работа </w:t>
      </w:r>
    </w:p>
    <w:p w:rsidR="00F42DED" w:rsidRDefault="00A44757" w:rsidP="00A44757">
      <w:pPr>
        <w:jc w:val="center"/>
        <w:rPr>
          <w:rFonts w:ascii="Times New Roman" w:hAnsi="Times New Roman" w:cs="Times New Roman"/>
          <w:b/>
          <w:sz w:val="28"/>
          <w:szCs w:val="28"/>
        </w:rPr>
      </w:pPr>
      <w:r w:rsidRPr="00A44757">
        <w:rPr>
          <w:rFonts w:ascii="Times New Roman" w:hAnsi="Times New Roman" w:cs="Times New Roman"/>
          <w:b/>
          <w:sz w:val="28"/>
          <w:szCs w:val="28"/>
        </w:rPr>
        <w:t>Аудит эффективности деятельности центральных государственных органов</w:t>
      </w:r>
    </w:p>
    <w:p w:rsidR="00A44757" w:rsidRDefault="00A44757" w:rsidP="00A44757">
      <w:pPr>
        <w:jc w:val="center"/>
        <w:rPr>
          <w:rFonts w:ascii="Times New Roman" w:hAnsi="Times New Roman" w:cs="Times New Roman"/>
          <w:b/>
          <w:sz w:val="28"/>
          <w:szCs w:val="28"/>
        </w:rPr>
      </w:pPr>
      <w:r>
        <w:rPr>
          <w:rFonts w:ascii="Times New Roman" w:hAnsi="Times New Roman" w:cs="Times New Roman"/>
          <w:b/>
          <w:sz w:val="28"/>
          <w:szCs w:val="28"/>
        </w:rPr>
        <w:t>Стр_51</w:t>
      </w:r>
    </w:p>
    <w:p w:rsidR="00A44757" w:rsidRDefault="00A44757" w:rsidP="00A44757">
      <w:pPr>
        <w:pStyle w:val="a4"/>
        <w:jc w:val="center"/>
        <w:rPr>
          <w:rFonts w:ascii="Times New Roman" w:hAnsi="Times New Roman" w:cs="Times New Roman"/>
          <w:sz w:val="28"/>
          <w:szCs w:val="28"/>
        </w:rPr>
      </w:pPr>
      <w:r w:rsidRPr="007A23D0">
        <w:rPr>
          <w:rFonts w:ascii="Times New Roman" w:hAnsi="Times New Roman" w:cs="Times New Roman"/>
          <w:sz w:val="28"/>
          <w:szCs w:val="28"/>
        </w:rPr>
        <w:t>СОДЕРЖАНИЕ</w:t>
      </w:r>
    </w:p>
    <w:p w:rsidR="00A44757" w:rsidRDefault="00A44757" w:rsidP="00A44757">
      <w:pPr>
        <w:pStyle w:val="a4"/>
        <w:jc w:val="center"/>
        <w:rPr>
          <w:rFonts w:ascii="Times New Roman" w:hAnsi="Times New Roman" w:cs="Times New Roman"/>
          <w:sz w:val="28"/>
          <w:szCs w:val="28"/>
        </w:rPr>
      </w:pPr>
    </w:p>
    <w:tbl>
      <w:tblPr>
        <w:tblStyle w:val="a3"/>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7198"/>
        <w:gridCol w:w="2407"/>
      </w:tblGrid>
      <w:tr w:rsidR="00A44757" w:rsidTr="00D67E91">
        <w:trPr>
          <w:trHeight w:val="608"/>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Default="00A44757" w:rsidP="00A44757">
            <w:pPr>
              <w:pStyle w:val="a4"/>
              <w:jc w:val="both"/>
              <w:rPr>
                <w:rFonts w:ascii="Times New Roman" w:hAnsi="Times New Roman" w:cs="Times New Roman"/>
                <w:sz w:val="28"/>
                <w:szCs w:val="28"/>
              </w:rPr>
            </w:pPr>
            <w:r w:rsidRPr="007A23D0">
              <w:rPr>
                <w:rFonts w:ascii="Times New Roman" w:hAnsi="Times New Roman" w:cs="Times New Roman"/>
                <w:sz w:val="28"/>
                <w:szCs w:val="28"/>
              </w:rPr>
              <w:t>ВВЕДЕНИЕ</w:t>
            </w:r>
          </w:p>
        </w:tc>
        <w:tc>
          <w:tcPr>
            <w:tcW w:w="2407" w:type="dxa"/>
          </w:tcPr>
          <w:p w:rsidR="00A44757" w:rsidRPr="00812888" w:rsidRDefault="00A44757" w:rsidP="00BA25CF">
            <w:pPr>
              <w:pStyle w:val="a4"/>
              <w:jc w:val="right"/>
              <w:rPr>
                <w:rFonts w:ascii="Times New Roman" w:hAnsi="Times New Roman" w:cs="Times New Roman"/>
                <w:sz w:val="28"/>
                <w:szCs w:val="28"/>
                <w:lang w:val="kk-KZ"/>
              </w:rPr>
            </w:pPr>
          </w:p>
        </w:tc>
      </w:tr>
      <w:tr w:rsidR="00A44757" w:rsidTr="00D67E91">
        <w:trPr>
          <w:trHeight w:val="296"/>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Default="00A44757" w:rsidP="00BA25CF">
            <w:pPr>
              <w:pStyle w:val="a4"/>
              <w:jc w:val="both"/>
              <w:rPr>
                <w:rFonts w:ascii="Times New Roman" w:hAnsi="Times New Roman" w:cs="Times New Roman"/>
                <w:sz w:val="28"/>
                <w:szCs w:val="28"/>
              </w:rPr>
            </w:pP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1217"/>
        </w:trPr>
        <w:tc>
          <w:tcPr>
            <w:tcW w:w="623" w:type="dxa"/>
          </w:tcPr>
          <w:p w:rsidR="00A44757" w:rsidRPr="00812888" w:rsidRDefault="00A44757" w:rsidP="00BA25CF">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198" w:type="dxa"/>
          </w:tcPr>
          <w:p w:rsidR="00A44757" w:rsidRPr="00812888" w:rsidRDefault="00A44757" w:rsidP="00A44757">
            <w:pPr>
              <w:pStyle w:val="a4"/>
              <w:jc w:val="both"/>
              <w:rPr>
                <w:rFonts w:ascii="Times New Roman" w:hAnsi="Times New Roman" w:cs="Times New Roman"/>
                <w:sz w:val="28"/>
                <w:szCs w:val="28"/>
                <w:lang w:val="kk-KZ"/>
              </w:rPr>
            </w:pPr>
            <w:r w:rsidRPr="007A23D0">
              <w:rPr>
                <w:rFonts w:ascii="Times New Roman" w:hAnsi="Times New Roman" w:cs="Times New Roman"/>
                <w:sz w:val="28"/>
                <w:szCs w:val="28"/>
              </w:rPr>
              <w:t>ТЕОРЕТИЧЕСКИЕ ОСНОВНЫЕ АУДИТА ЭФФЕКТИВНОСТИ ДЕЯТЕЛЬНОСТИ ЦЕНТРАЛЬНЫХ ГОСУДАРСТВЕННЫХ ОРГАНОВ</w:t>
            </w:r>
            <w:r>
              <w:rPr>
                <w:rFonts w:ascii="Times New Roman" w:hAnsi="Times New Roman" w:cs="Times New Roman"/>
                <w:sz w:val="28"/>
                <w:szCs w:val="28"/>
                <w:lang w:val="kk-KZ"/>
              </w:rPr>
              <w:t xml:space="preserve"> </w:t>
            </w:r>
          </w:p>
        </w:tc>
        <w:tc>
          <w:tcPr>
            <w:tcW w:w="2407" w:type="dxa"/>
          </w:tcPr>
          <w:p w:rsidR="00A44757" w:rsidRPr="00812888" w:rsidRDefault="00A44757" w:rsidP="00BA25CF">
            <w:pPr>
              <w:pStyle w:val="a4"/>
              <w:jc w:val="right"/>
              <w:rPr>
                <w:rFonts w:ascii="Times New Roman" w:hAnsi="Times New Roman" w:cs="Times New Roman"/>
                <w:sz w:val="28"/>
                <w:szCs w:val="28"/>
                <w:lang w:val="kk-KZ"/>
              </w:rPr>
            </w:pPr>
          </w:p>
        </w:tc>
      </w:tr>
      <w:tr w:rsidR="00A44757" w:rsidTr="00D67E91">
        <w:trPr>
          <w:trHeight w:val="919"/>
        </w:trPr>
        <w:tc>
          <w:tcPr>
            <w:tcW w:w="623" w:type="dxa"/>
          </w:tcPr>
          <w:p w:rsidR="00A44757" w:rsidRDefault="00A44757" w:rsidP="00BA25CF">
            <w:pPr>
              <w:pStyle w:val="a4"/>
              <w:jc w:val="right"/>
              <w:rPr>
                <w:rFonts w:ascii="Times New Roman" w:hAnsi="Times New Roman" w:cs="Times New Roman"/>
                <w:sz w:val="28"/>
                <w:szCs w:val="28"/>
              </w:rPr>
            </w:pPr>
            <w:r>
              <w:rPr>
                <w:rFonts w:ascii="Times New Roman" w:hAnsi="Times New Roman" w:cs="Times New Roman"/>
                <w:sz w:val="28"/>
                <w:szCs w:val="28"/>
              </w:rPr>
              <w:t>1.1</w:t>
            </w:r>
          </w:p>
        </w:tc>
        <w:tc>
          <w:tcPr>
            <w:tcW w:w="7198" w:type="dxa"/>
          </w:tcPr>
          <w:p w:rsidR="00A44757" w:rsidRDefault="00A44757" w:rsidP="00A44757">
            <w:pPr>
              <w:pStyle w:val="a4"/>
              <w:jc w:val="both"/>
              <w:rPr>
                <w:rFonts w:ascii="Times New Roman" w:hAnsi="Times New Roman" w:cs="Times New Roman"/>
                <w:sz w:val="28"/>
                <w:szCs w:val="28"/>
              </w:rPr>
            </w:pPr>
            <w:r w:rsidRPr="004F2813">
              <w:rPr>
                <w:rFonts w:ascii="Times New Roman" w:hAnsi="Times New Roman" w:cs="Times New Roman"/>
                <w:sz w:val="28"/>
                <w:szCs w:val="28"/>
              </w:rPr>
              <w:t>Основные направления деятельности центральных государственных органов управления</w:t>
            </w: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905"/>
        </w:trPr>
        <w:tc>
          <w:tcPr>
            <w:tcW w:w="623" w:type="dxa"/>
          </w:tcPr>
          <w:p w:rsidR="00A44757" w:rsidRDefault="00A44757" w:rsidP="00BA25CF">
            <w:pPr>
              <w:pStyle w:val="a4"/>
              <w:jc w:val="right"/>
              <w:rPr>
                <w:rFonts w:ascii="Times New Roman" w:hAnsi="Times New Roman" w:cs="Times New Roman"/>
                <w:sz w:val="28"/>
                <w:szCs w:val="28"/>
              </w:rPr>
            </w:pPr>
            <w:r>
              <w:rPr>
                <w:rFonts w:ascii="Times New Roman" w:hAnsi="Times New Roman" w:cs="Times New Roman"/>
                <w:sz w:val="28"/>
                <w:szCs w:val="28"/>
              </w:rPr>
              <w:t>1.2</w:t>
            </w:r>
          </w:p>
        </w:tc>
        <w:tc>
          <w:tcPr>
            <w:tcW w:w="7198" w:type="dxa"/>
          </w:tcPr>
          <w:p w:rsidR="00A44757" w:rsidRDefault="00A44757" w:rsidP="00A44757">
            <w:pPr>
              <w:pStyle w:val="a4"/>
              <w:jc w:val="both"/>
              <w:rPr>
                <w:rFonts w:ascii="Times New Roman" w:hAnsi="Times New Roman" w:cs="Times New Roman"/>
                <w:sz w:val="28"/>
                <w:szCs w:val="28"/>
              </w:rPr>
            </w:pPr>
            <w:r w:rsidRPr="004F2813">
              <w:rPr>
                <w:rFonts w:ascii="Times New Roman" w:hAnsi="Times New Roman" w:cs="Times New Roman"/>
                <w:sz w:val="28"/>
                <w:szCs w:val="28"/>
              </w:rPr>
              <w:t>Модели оценки эффективности деятельности центральных государственных органов в отечественной и зарубежной практике</w:t>
            </w: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310"/>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Default="00A44757" w:rsidP="00BA25CF">
            <w:pPr>
              <w:pStyle w:val="a4"/>
              <w:jc w:val="both"/>
              <w:rPr>
                <w:rFonts w:ascii="Times New Roman" w:hAnsi="Times New Roman" w:cs="Times New Roman"/>
                <w:sz w:val="28"/>
                <w:szCs w:val="28"/>
              </w:rPr>
            </w:pP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1204"/>
        </w:trPr>
        <w:tc>
          <w:tcPr>
            <w:tcW w:w="623" w:type="dxa"/>
          </w:tcPr>
          <w:p w:rsidR="00A44757" w:rsidRDefault="00A44757" w:rsidP="00BA25CF">
            <w:pPr>
              <w:pStyle w:val="a4"/>
              <w:jc w:val="right"/>
              <w:rPr>
                <w:rFonts w:ascii="Times New Roman" w:hAnsi="Times New Roman" w:cs="Times New Roman"/>
                <w:sz w:val="28"/>
                <w:szCs w:val="28"/>
              </w:rPr>
            </w:pPr>
            <w:r>
              <w:rPr>
                <w:rFonts w:ascii="Times New Roman" w:hAnsi="Times New Roman" w:cs="Times New Roman"/>
                <w:sz w:val="28"/>
                <w:szCs w:val="28"/>
              </w:rPr>
              <w:t>2</w:t>
            </w:r>
          </w:p>
        </w:tc>
        <w:tc>
          <w:tcPr>
            <w:tcW w:w="7198" w:type="dxa"/>
          </w:tcPr>
          <w:p w:rsidR="00A44757" w:rsidRDefault="00A44757" w:rsidP="00A44757">
            <w:pPr>
              <w:pStyle w:val="a4"/>
              <w:jc w:val="both"/>
              <w:rPr>
                <w:rFonts w:ascii="Times New Roman" w:hAnsi="Times New Roman" w:cs="Times New Roman"/>
                <w:sz w:val="28"/>
                <w:szCs w:val="28"/>
              </w:rPr>
            </w:pPr>
            <w:r w:rsidRPr="004F2813">
              <w:rPr>
                <w:rFonts w:ascii="Times New Roman" w:hAnsi="Times New Roman" w:cs="Times New Roman"/>
                <w:sz w:val="28"/>
                <w:szCs w:val="28"/>
              </w:rPr>
              <w:t>АНАЛИЗ И ОЦЕНКА АУДИТА ЭФФЕКТИВНОСТИ ДЕЯТЕЛЬНОСТИ ЦЕНТРАЛЬНЫХ ГОСУДАРСТВЕННЫХ ОРГАНОВ</w:t>
            </w: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919"/>
        </w:trPr>
        <w:tc>
          <w:tcPr>
            <w:tcW w:w="623" w:type="dxa"/>
          </w:tcPr>
          <w:p w:rsidR="00A44757" w:rsidRDefault="00A44757" w:rsidP="00BA25CF">
            <w:pPr>
              <w:pStyle w:val="a4"/>
              <w:jc w:val="right"/>
              <w:rPr>
                <w:rFonts w:ascii="Times New Roman" w:hAnsi="Times New Roman" w:cs="Times New Roman"/>
                <w:sz w:val="28"/>
                <w:szCs w:val="28"/>
              </w:rPr>
            </w:pPr>
            <w:r>
              <w:rPr>
                <w:rFonts w:ascii="Times New Roman" w:hAnsi="Times New Roman" w:cs="Times New Roman"/>
                <w:sz w:val="28"/>
                <w:szCs w:val="28"/>
              </w:rPr>
              <w:t>2.1</w:t>
            </w:r>
          </w:p>
        </w:tc>
        <w:tc>
          <w:tcPr>
            <w:tcW w:w="7198" w:type="dxa"/>
          </w:tcPr>
          <w:p w:rsidR="00A44757" w:rsidRDefault="00A44757" w:rsidP="00A44757">
            <w:pPr>
              <w:pStyle w:val="a4"/>
              <w:jc w:val="both"/>
              <w:rPr>
                <w:rFonts w:ascii="Times New Roman" w:hAnsi="Times New Roman" w:cs="Times New Roman"/>
                <w:sz w:val="28"/>
                <w:szCs w:val="28"/>
              </w:rPr>
            </w:pPr>
            <w:r w:rsidRPr="004F2813">
              <w:rPr>
                <w:rFonts w:ascii="Times New Roman" w:hAnsi="Times New Roman" w:cs="Times New Roman"/>
                <w:sz w:val="28"/>
                <w:szCs w:val="28"/>
              </w:rPr>
              <w:t>Деятельность организации Счетного Комитета по контролю за исполнением республиканского бюджет</w:t>
            </w: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905"/>
        </w:trPr>
        <w:tc>
          <w:tcPr>
            <w:tcW w:w="623" w:type="dxa"/>
          </w:tcPr>
          <w:p w:rsidR="00A44757" w:rsidRDefault="00A44757" w:rsidP="00BA25CF">
            <w:pPr>
              <w:pStyle w:val="a4"/>
              <w:jc w:val="right"/>
              <w:rPr>
                <w:rFonts w:ascii="Times New Roman" w:hAnsi="Times New Roman" w:cs="Times New Roman"/>
                <w:sz w:val="28"/>
                <w:szCs w:val="28"/>
              </w:rPr>
            </w:pPr>
            <w:r>
              <w:rPr>
                <w:rFonts w:ascii="Times New Roman" w:hAnsi="Times New Roman" w:cs="Times New Roman"/>
                <w:sz w:val="28"/>
                <w:szCs w:val="28"/>
              </w:rPr>
              <w:t>2.2</w:t>
            </w:r>
          </w:p>
        </w:tc>
        <w:tc>
          <w:tcPr>
            <w:tcW w:w="7198" w:type="dxa"/>
          </w:tcPr>
          <w:p w:rsidR="00A44757" w:rsidRDefault="00A44757" w:rsidP="00A44757">
            <w:pPr>
              <w:pStyle w:val="a4"/>
              <w:jc w:val="both"/>
              <w:rPr>
                <w:rFonts w:ascii="Times New Roman" w:hAnsi="Times New Roman" w:cs="Times New Roman"/>
                <w:sz w:val="28"/>
                <w:szCs w:val="28"/>
              </w:rPr>
            </w:pPr>
            <w:r w:rsidRPr="004F2813">
              <w:rPr>
                <w:rFonts w:ascii="Times New Roman" w:hAnsi="Times New Roman" w:cs="Times New Roman"/>
                <w:sz w:val="28"/>
                <w:szCs w:val="28"/>
              </w:rPr>
              <w:t>Анализ аудита эффективности проведенной Счетным комитетом к центральным государственным органам</w:t>
            </w: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919"/>
        </w:trPr>
        <w:tc>
          <w:tcPr>
            <w:tcW w:w="623" w:type="dxa"/>
          </w:tcPr>
          <w:p w:rsidR="00A44757" w:rsidRDefault="00A44757" w:rsidP="00BA25CF">
            <w:pPr>
              <w:pStyle w:val="a4"/>
              <w:jc w:val="right"/>
              <w:rPr>
                <w:rFonts w:ascii="Times New Roman" w:hAnsi="Times New Roman" w:cs="Times New Roman"/>
                <w:sz w:val="28"/>
                <w:szCs w:val="28"/>
              </w:rPr>
            </w:pPr>
            <w:r>
              <w:rPr>
                <w:rFonts w:ascii="Times New Roman" w:hAnsi="Times New Roman" w:cs="Times New Roman"/>
                <w:sz w:val="28"/>
                <w:szCs w:val="28"/>
              </w:rPr>
              <w:t>2.3</w:t>
            </w:r>
          </w:p>
        </w:tc>
        <w:tc>
          <w:tcPr>
            <w:tcW w:w="7198" w:type="dxa"/>
          </w:tcPr>
          <w:p w:rsidR="00A44757" w:rsidRDefault="00A44757" w:rsidP="00A44757">
            <w:pPr>
              <w:pStyle w:val="a4"/>
              <w:jc w:val="both"/>
              <w:rPr>
                <w:rFonts w:ascii="Times New Roman" w:hAnsi="Times New Roman" w:cs="Times New Roman"/>
                <w:sz w:val="28"/>
                <w:szCs w:val="28"/>
              </w:rPr>
            </w:pPr>
            <w:r w:rsidRPr="004F2813">
              <w:rPr>
                <w:rFonts w:ascii="Times New Roman" w:hAnsi="Times New Roman" w:cs="Times New Roman"/>
                <w:sz w:val="28"/>
                <w:szCs w:val="28"/>
              </w:rPr>
              <w:t>Оценка аудита эффективности деятельности центрального государственного органа</w:t>
            </w: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296"/>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Default="00A44757" w:rsidP="00BA25CF">
            <w:pPr>
              <w:pStyle w:val="a4"/>
              <w:jc w:val="both"/>
              <w:rPr>
                <w:rFonts w:ascii="Times New Roman" w:hAnsi="Times New Roman" w:cs="Times New Roman"/>
                <w:sz w:val="28"/>
                <w:szCs w:val="28"/>
              </w:rPr>
            </w:pP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905"/>
        </w:trPr>
        <w:tc>
          <w:tcPr>
            <w:tcW w:w="623" w:type="dxa"/>
          </w:tcPr>
          <w:p w:rsidR="00A44757" w:rsidRDefault="00A44757" w:rsidP="00BA25CF">
            <w:pPr>
              <w:pStyle w:val="a4"/>
              <w:jc w:val="right"/>
              <w:rPr>
                <w:rFonts w:ascii="Times New Roman" w:hAnsi="Times New Roman" w:cs="Times New Roman"/>
                <w:sz w:val="28"/>
                <w:szCs w:val="28"/>
              </w:rPr>
            </w:pPr>
            <w:r>
              <w:rPr>
                <w:rFonts w:ascii="Times New Roman" w:hAnsi="Times New Roman" w:cs="Times New Roman"/>
                <w:sz w:val="28"/>
                <w:szCs w:val="28"/>
              </w:rPr>
              <w:t>3</w:t>
            </w:r>
          </w:p>
        </w:tc>
        <w:tc>
          <w:tcPr>
            <w:tcW w:w="7198" w:type="dxa"/>
          </w:tcPr>
          <w:p w:rsidR="00A44757" w:rsidRDefault="00A44757" w:rsidP="00A44757">
            <w:pPr>
              <w:pStyle w:val="a4"/>
              <w:jc w:val="both"/>
              <w:rPr>
                <w:rFonts w:ascii="Times New Roman" w:hAnsi="Times New Roman" w:cs="Times New Roman"/>
                <w:sz w:val="28"/>
                <w:szCs w:val="28"/>
              </w:rPr>
            </w:pPr>
            <w:r w:rsidRPr="004F2813">
              <w:rPr>
                <w:rFonts w:ascii="Times New Roman" w:hAnsi="Times New Roman" w:cs="Times New Roman"/>
                <w:sz w:val="28"/>
                <w:szCs w:val="28"/>
              </w:rPr>
              <w:t>УЛУЧШЕНИ</w:t>
            </w:r>
            <w:r w:rsidRPr="004F2813">
              <w:rPr>
                <w:rFonts w:ascii="Times New Roman" w:hAnsi="Times New Roman" w:cs="Times New Roman"/>
                <w:sz w:val="28"/>
                <w:szCs w:val="28"/>
                <w:lang w:val="kk-KZ"/>
              </w:rPr>
              <w:t>Я</w:t>
            </w:r>
            <w:r w:rsidRPr="004F2813">
              <w:rPr>
                <w:rFonts w:ascii="Times New Roman" w:hAnsi="Times New Roman" w:cs="Times New Roman"/>
                <w:sz w:val="28"/>
                <w:szCs w:val="28"/>
              </w:rPr>
              <w:t xml:space="preserve"> АУДИТА ЭФФЕКТИВНОСТИ ДЕЯТЕЛЬНОСТИ ЦЕНТРАЛЬНЫХ ГОСУДАРСТВЕННЫХ ОРГАНОВ</w:t>
            </w: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310"/>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Pr="004F2813" w:rsidRDefault="00A44757" w:rsidP="00BA25CF">
            <w:pPr>
              <w:pStyle w:val="a4"/>
              <w:jc w:val="both"/>
              <w:rPr>
                <w:rFonts w:ascii="Times New Roman" w:hAnsi="Times New Roman" w:cs="Times New Roman"/>
                <w:sz w:val="28"/>
                <w:szCs w:val="28"/>
              </w:rPr>
            </w:pP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608"/>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Pr="004F2813" w:rsidRDefault="00A44757" w:rsidP="00A44757">
            <w:pPr>
              <w:pStyle w:val="a4"/>
              <w:jc w:val="both"/>
              <w:rPr>
                <w:rFonts w:ascii="Times New Roman" w:hAnsi="Times New Roman" w:cs="Times New Roman"/>
                <w:sz w:val="28"/>
                <w:szCs w:val="28"/>
              </w:rPr>
            </w:pPr>
            <w:r w:rsidRPr="007A23D0">
              <w:rPr>
                <w:rFonts w:ascii="Times New Roman" w:hAnsi="Times New Roman" w:cs="Times New Roman"/>
                <w:sz w:val="28"/>
                <w:szCs w:val="28"/>
              </w:rPr>
              <w:t>ЗАКЛЮЧЕНИЕ</w:t>
            </w: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296"/>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Pr="004F2813" w:rsidRDefault="00A44757" w:rsidP="00BA25CF">
            <w:pPr>
              <w:pStyle w:val="a4"/>
              <w:jc w:val="both"/>
              <w:rPr>
                <w:rFonts w:ascii="Times New Roman" w:hAnsi="Times New Roman" w:cs="Times New Roman"/>
                <w:sz w:val="28"/>
                <w:szCs w:val="28"/>
              </w:rPr>
            </w:pP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608"/>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Pr="004F2813" w:rsidRDefault="00A44757" w:rsidP="00A44757">
            <w:pPr>
              <w:pStyle w:val="a4"/>
              <w:tabs>
                <w:tab w:val="left" w:pos="4944"/>
              </w:tabs>
              <w:jc w:val="both"/>
              <w:rPr>
                <w:rFonts w:ascii="Times New Roman" w:hAnsi="Times New Roman" w:cs="Times New Roman"/>
                <w:sz w:val="28"/>
                <w:szCs w:val="28"/>
              </w:rPr>
            </w:pPr>
            <w:r w:rsidRPr="007A23D0">
              <w:rPr>
                <w:rFonts w:ascii="Times New Roman" w:hAnsi="Times New Roman" w:cs="Times New Roman"/>
                <w:sz w:val="28"/>
                <w:szCs w:val="28"/>
              </w:rPr>
              <w:t>СПИСОК ИСПОЛЬЗОВАННОЙ ЛИТЕРАТУРЫ</w:t>
            </w: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310"/>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Default="00A44757" w:rsidP="00A44757">
            <w:pPr>
              <w:widowControl w:val="0"/>
              <w:ind w:firstLine="567"/>
              <w:jc w:val="both"/>
              <w:rPr>
                <w:rFonts w:ascii="Times New Roman" w:hAnsi="Times New Roman" w:cs="Times New Roman"/>
                <w:sz w:val="28"/>
                <w:szCs w:val="28"/>
              </w:rPr>
            </w:pPr>
          </w:p>
          <w:p w:rsidR="00D67E91" w:rsidRPr="00FB1407" w:rsidRDefault="00D67E91" w:rsidP="00D67E91">
            <w:pPr>
              <w:pStyle w:val="1"/>
              <w:widowControl w:val="0"/>
              <w:spacing w:before="0"/>
              <w:jc w:val="center"/>
              <w:outlineLvl w:val="0"/>
              <w:rPr>
                <w:rFonts w:ascii="Times New Roman" w:hAnsi="Times New Roman" w:cs="Times New Roman"/>
                <w:b w:val="0"/>
                <w:color w:val="auto"/>
              </w:rPr>
            </w:pPr>
            <w:r w:rsidRPr="00FB1407">
              <w:rPr>
                <w:rFonts w:ascii="Times New Roman" w:hAnsi="Times New Roman" w:cs="Times New Roman"/>
                <w:b w:val="0"/>
                <w:color w:val="auto"/>
              </w:rPr>
              <w:lastRenderedPageBreak/>
              <w:t>ЗАКЛЮЧЕНИЕ</w:t>
            </w:r>
          </w:p>
          <w:p w:rsidR="00D67E91" w:rsidRDefault="00D67E91" w:rsidP="00D67E91">
            <w:pPr>
              <w:widowControl w:val="0"/>
              <w:ind w:firstLine="567"/>
              <w:jc w:val="both"/>
              <w:rPr>
                <w:rFonts w:ascii="Times New Roman" w:hAnsi="Times New Roman" w:cs="Times New Roman"/>
                <w:sz w:val="28"/>
                <w:szCs w:val="28"/>
              </w:rPr>
            </w:pPr>
          </w:p>
          <w:p w:rsidR="00D67E91" w:rsidRPr="0083248E" w:rsidRDefault="00D67E91" w:rsidP="00D67E91">
            <w:pPr>
              <w:widowControl w:val="0"/>
              <w:ind w:firstLine="709"/>
              <w:jc w:val="both"/>
              <w:rPr>
                <w:rFonts w:ascii="Times New Roman" w:hAnsi="Times New Roman" w:cs="Times New Roman"/>
                <w:sz w:val="28"/>
                <w:szCs w:val="28"/>
              </w:rPr>
            </w:pPr>
            <w:r w:rsidRPr="0083248E">
              <w:rPr>
                <w:rFonts w:ascii="Times New Roman" w:hAnsi="Times New Roman" w:cs="Times New Roman"/>
                <w:sz w:val="28"/>
                <w:szCs w:val="28"/>
              </w:rPr>
              <w:t>По результатам изучения темы дипломной работы нами сделаны следующие выводы:</w:t>
            </w:r>
          </w:p>
          <w:p w:rsidR="00D67E91" w:rsidRPr="0083248E" w:rsidRDefault="00D67E91" w:rsidP="00D67E91">
            <w:pPr>
              <w:pStyle w:val="a5"/>
              <w:widowControl w:val="0"/>
              <w:spacing w:before="0" w:beforeAutospacing="0" w:after="0" w:afterAutospacing="0"/>
              <w:ind w:firstLine="709"/>
              <w:jc w:val="both"/>
              <w:rPr>
                <w:sz w:val="28"/>
                <w:szCs w:val="28"/>
              </w:rPr>
            </w:pPr>
            <w:r w:rsidRPr="0083248E">
              <w:rPr>
                <w:sz w:val="28"/>
                <w:szCs w:val="28"/>
              </w:rPr>
              <w:t>В Республике Казахстан функционирует сложившаяся схема государственной власти, в которой определены центральные органы государственного управления. Основной отличительной чертой их деятельности является возможность издания законодательных актов, а также реализация функции контроля за соблюдением общеустановленных норм.</w:t>
            </w:r>
          </w:p>
          <w:p w:rsidR="00D67E91" w:rsidRPr="0083248E" w:rsidRDefault="00D67E91" w:rsidP="00D67E91">
            <w:pPr>
              <w:widowControl w:val="0"/>
              <w:ind w:firstLine="709"/>
              <w:jc w:val="both"/>
              <w:rPr>
                <w:rStyle w:val="markedcontent"/>
                <w:rFonts w:ascii="Times New Roman" w:hAnsi="Times New Roman" w:cs="Times New Roman"/>
                <w:sz w:val="28"/>
                <w:szCs w:val="28"/>
              </w:rPr>
            </w:pPr>
            <w:r w:rsidRPr="0083248E">
              <w:rPr>
                <w:rStyle w:val="markedcontent"/>
                <w:rFonts w:ascii="Times New Roman" w:hAnsi="Times New Roman" w:cs="Times New Roman"/>
                <w:sz w:val="28"/>
                <w:szCs w:val="28"/>
              </w:rPr>
              <w:t xml:space="preserve">в международной практике действуют два основных метода оценки эффективности деятельности центральных государственных органов: затратный и результативный. В настоящее время в Республике Казахстан должен произойти переход от используемой затратной модели на результативную, которая ведет к стратегическому развитию государственного управления в целом. Тенденцией развития данных моделей является увеличение применения результативной модели оценки деятельности центральных государственных органов, ввиду того, что она более полно отвечает целям совершенствования государственного управления. Применение затратной модели обладает рядом ограничений, поэтому и она постепенно преобразуется в результативную модель. </w:t>
            </w:r>
          </w:p>
          <w:p w:rsidR="00D67E91" w:rsidRDefault="00D67E91" w:rsidP="00A44757">
            <w:pPr>
              <w:widowControl w:val="0"/>
              <w:ind w:firstLine="567"/>
              <w:jc w:val="both"/>
              <w:rPr>
                <w:rFonts w:ascii="Times New Roman" w:hAnsi="Times New Roman" w:cs="Times New Roman"/>
                <w:sz w:val="28"/>
                <w:szCs w:val="28"/>
              </w:rPr>
            </w:pPr>
          </w:p>
          <w:p w:rsidR="00A44757" w:rsidRPr="007A23D0" w:rsidRDefault="00A44757" w:rsidP="00D67E91">
            <w:pPr>
              <w:widowControl w:val="0"/>
              <w:ind w:firstLine="709"/>
              <w:jc w:val="center"/>
              <w:rPr>
                <w:rFonts w:ascii="Times New Roman" w:hAnsi="Times New Roman" w:cs="Times New Roman"/>
                <w:sz w:val="28"/>
                <w:szCs w:val="28"/>
              </w:rPr>
            </w:pPr>
          </w:p>
        </w:tc>
        <w:tc>
          <w:tcPr>
            <w:tcW w:w="2407" w:type="dxa"/>
          </w:tcPr>
          <w:p w:rsidR="00A44757" w:rsidRDefault="00A44757" w:rsidP="00BA25CF">
            <w:pPr>
              <w:pStyle w:val="a4"/>
              <w:jc w:val="right"/>
              <w:rPr>
                <w:rFonts w:ascii="Times New Roman" w:hAnsi="Times New Roman" w:cs="Times New Roman"/>
                <w:sz w:val="28"/>
                <w:szCs w:val="28"/>
              </w:rPr>
            </w:pPr>
          </w:p>
        </w:tc>
      </w:tr>
      <w:tr w:rsidR="00A44757" w:rsidTr="00D67E91">
        <w:trPr>
          <w:trHeight w:val="608"/>
        </w:trPr>
        <w:tc>
          <w:tcPr>
            <w:tcW w:w="623" w:type="dxa"/>
          </w:tcPr>
          <w:p w:rsidR="00A44757" w:rsidRDefault="00A44757" w:rsidP="00BA25CF">
            <w:pPr>
              <w:pStyle w:val="a4"/>
              <w:jc w:val="right"/>
              <w:rPr>
                <w:rFonts w:ascii="Times New Roman" w:hAnsi="Times New Roman" w:cs="Times New Roman"/>
                <w:sz w:val="28"/>
                <w:szCs w:val="28"/>
              </w:rPr>
            </w:pPr>
          </w:p>
        </w:tc>
        <w:tc>
          <w:tcPr>
            <w:tcW w:w="7198" w:type="dxa"/>
          </w:tcPr>
          <w:p w:rsidR="00A44757" w:rsidRPr="007A23D0" w:rsidRDefault="00A44757" w:rsidP="00BA25CF">
            <w:pPr>
              <w:pStyle w:val="a4"/>
              <w:tabs>
                <w:tab w:val="left" w:pos="4944"/>
              </w:tabs>
              <w:jc w:val="both"/>
              <w:rPr>
                <w:rFonts w:ascii="Times New Roman" w:hAnsi="Times New Roman" w:cs="Times New Roman"/>
                <w:sz w:val="28"/>
                <w:szCs w:val="28"/>
              </w:rPr>
            </w:pPr>
          </w:p>
        </w:tc>
        <w:tc>
          <w:tcPr>
            <w:tcW w:w="2407" w:type="dxa"/>
          </w:tcPr>
          <w:p w:rsidR="00A44757" w:rsidRDefault="00A44757" w:rsidP="00BA25CF">
            <w:pPr>
              <w:pStyle w:val="a4"/>
              <w:jc w:val="right"/>
              <w:rPr>
                <w:rFonts w:ascii="Times New Roman" w:hAnsi="Times New Roman" w:cs="Times New Roman"/>
                <w:sz w:val="28"/>
                <w:szCs w:val="28"/>
              </w:rPr>
            </w:pPr>
          </w:p>
        </w:tc>
      </w:tr>
    </w:tbl>
    <w:p w:rsidR="00A44757" w:rsidRDefault="00A44757" w:rsidP="00A44757">
      <w:pPr>
        <w:rPr>
          <w:rFonts w:ascii="Times New Roman" w:hAnsi="Times New Roman" w:cs="Times New Roman"/>
          <w:sz w:val="28"/>
          <w:szCs w:val="28"/>
        </w:rPr>
      </w:pPr>
    </w:p>
    <w:p w:rsidR="00D67E91" w:rsidRDefault="00D67E91" w:rsidP="00A44757">
      <w:pPr>
        <w:rPr>
          <w:rFonts w:ascii="Times New Roman" w:hAnsi="Times New Roman" w:cs="Times New Roman"/>
          <w:sz w:val="28"/>
          <w:szCs w:val="28"/>
        </w:rPr>
      </w:pPr>
    </w:p>
    <w:p w:rsidR="00D67E91" w:rsidRDefault="00D67E91" w:rsidP="00A44757">
      <w:pPr>
        <w:rPr>
          <w:rFonts w:ascii="Times New Roman" w:hAnsi="Times New Roman" w:cs="Times New Roman"/>
          <w:sz w:val="28"/>
          <w:szCs w:val="28"/>
        </w:rPr>
      </w:pPr>
    </w:p>
    <w:p w:rsidR="00D67E91" w:rsidRDefault="00D67E91" w:rsidP="00A44757">
      <w:pPr>
        <w:rPr>
          <w:rFonts w:ascii="Times New Roman" w:hAnsi="Times New Roman" w:cs="Times New Roman"/>
          <w:sz w:val="28"/>
          <w:szCs w:val="28"/>
        </w:rPr>
      </w:pPr>
    </w:p>
    <w:p w:rsidR="00D67E91" w:rsidRDefault="00D67E91" w:rsidP="00A44757">
      <w:pPr>
        <w:rPr>
          <w:rFonts w:ascii="Times New Roman" w:hAnsi="Times New Roman" w:cs="Times New Roman"/>
          <w:sz w:val="28"/>
          <w:szCs w:val="28"/>
        </w:rPr>
      </w:pPr>
    </w:p>
    <w:p w:rsidR="00D67E91" w:rsidRDefault="00D67E91" w:rsidP="00A44757">
      <w:pPr>
        <w:rPr>
          <w:rFonts w:ascii="Times New Roman" w:hAnsi="Times New Roman" w:cs="Times New Roman"/>
          <w:sz w:val="28"/>
          <w:szCs w:val="28"/>
        </w:rPr>
      </w:pPr>
    </w:p>
    <w:p w:rsidR="00D67E91" w:rsidRDefault="00D67E91" w:rsidP="00A44757">
      <w:pPr>
        <w:rPr>
          <w:rFonts w:ascii="Times New Roman" w:hAnsi="Times New Roman" w:cs="Times New Roman"/>
          <w:sz w:val="28"/>
          <w:szCs w:val="28"/>
        </w:rPr>
      </w:pPr>
    </w:p>
    <w:p w:rsidR="00D67E91" w:rsidRDefault="00D67E91" w:rsidP="00A44757">
      <w:pPr>
        <w:rPr>
          <w:rFonts w:ascii="Times New Roman" w:hAnsi="Times New Roman" w:cs="Times New Roman"/>
          <w:sz w:val="28"/>
          <w:szCs w:val="28"/>
        </w:rPr>
      </w:pPr>
    </w:p>
    <w:p w:rsidR="00D67E91" w:rsidRDefault="00D67E91" w:rsidP="00A44757">
      <w:pPr>
        <w:rPr>
          <w:rFonts w:ascii="Times New Roman" w:hAnsi="Times New Roman" w:cs="Times New Roman"/>
          <w:sz w:val="28"/>
          <w:szCs w:val="28"/>
        </w:rPr>
      </w:pPr>
    </w:p>
    <w:p w:rsidR="00D67E91" w:rsidRDefault="00D67E91" w:rsidP="00A44757">
      <w:pPr>
        <w:rPr>
          <w:rFonts w:ascii="Times New Roman" w:hAnsi="Times New Roman" w:cs="Times New Roman"/>
          <w:sz w:val="28"/>
          <w:szCs w:val="28"/>
        </w:rPr>
      </w:pPr>
    </w:p>
    <w:p w:rsidR="00D67E91" w:rsidRPr="0083248E" w:rsidRDefault="00D67E91" w:rsidP="00D67E91">
      <w:pPr>
        <w:pStyle w:val="1"/>
        <w:spacing w:before="0"/>
        <w:jc w:val="center"/>
        <w:rPr>
          <w:rFonts w:ascii="Times New Roman" w:hAnsi="Times New Roman" w:cs="Times New Roman"/>
          <w:b w:val="0"/>
          <w:color w:val="auto"/>
        </w:rPr>
      </w:pPr>
      <w:bookmarkStart w:id="0" w:name="_Toc98816586"/>
      <w:r w:rsidRPr="0083248E">
        <w:rPr>
          <w:rFonts w:ascii="Times New Roman" w:hAnsi="Times New Roman" w:cs="Times New Roman"/>
          <w:b w:val="0"/>
          <w:color w:val="auto"/>
        </w:rPr>
        <w:lastRenderedPageBreak/>
        <w:t>СПИСОК ИСПОЛЬЗОВАННОЙ ЛИТЕРАТУРЫ</w:t>
      </w:r>
      <w:bookmarkEnd w:id="0"/>
    </w:p>
    <w:p w:rsidR="00D67E91" w:rsidRPr="00FF3EFF" w:rsidRDefault="00D67E91" w:rsidP="00D67E91">
      <w:pPr>
        <w:widowControl w:val="0"/>
        <w:spacing w:after="0" w:line="240" w:lineRule="auto"/>
        <w:ind w:firstLine="709"/>
        <w:contextualSpacing/>
        <w:jc w:val="both"/>
        <w:rPr>
          <w:rFonts w:ascii="Times New Roman" w:hAnsi="Times New Roman" w:cs="Times New Roman"/>
          <w:sz w:val="28"/>
          <w:szCs w:val="28"/>
        </w:rPr>
      </w:pPr>
    </w:p>
    <w:p w:rsidR="00D67E91" w:rsidRPr="0083248E" w:rsidRDefault="00D67E91" w:rsidP="00D67E91">
      <w:pPr>
        <w:widowControl w:val="0"/>
        <w:spacing w:after="0" w:line="240" w:lineRule="auto"/>
        <w:ind w:firstLine="709"/>
        <w:jc w:val="both"/>
        <w:rPr>
          <w:rFonts w:ascii="Times New Roman" w:hAnsi="Times New Roman" w:cs="Times New Roman"/>
          <w:sz w:val="28"/>
          <w:szCs w:val="28"/>
        </w:rPr>
      </w:pPr>
      <w:r w:rsidRPr="0083248E">
        <w:rPr>
          <w:rFonts w:ascii="Times New Roman" w:hAnsi="Times New Roman" w:cs="Times New Roman"/>
          <w:sz w:val="28"/>
          <w:szCs w:val="28"/>
        </w:rPr>
        <w:t>1 Статья Назарбаева Н.А. План нации – Путь к казахстанской мечте. Электронный ресурс: https://www.akorda.kz/ru/events/akorda_news/press_conferences/statya-glavy-gosudarstva-plan-nacii-put-k-kazahstanskoi-mechte</w:t>
      </w:r>
    </w:p>
    <w:p w:rsidR="00D67E91" w:rsidRPr="0083248E" w:rsidRDefault="00D67E91" w:rsidP="00D67E91">
      <w:pPr>
        <w:widowControl w:val="0"/>
        <w:spacing w:after="0" w:line="240" w:lineRule="auto"/>
        <w:ind w:firstLine="709"/>
        <w:jc w:val="both"/>
        <w:rPr>
          <w:rStyle w:val="markedcontent"/>
          <w:rFonts w:ascii="Times New Roman" w:hAnsi="Times New Roman" w:cs="Times New Roman"/>
          <w:sz w:val="28"/>
          <w:szCs w:val="28"/>
        </w:rPr>
      </w:pPr>
      <w:r w:rsidRPr="0083248E">
        <w:rPr>
          <w:rFonts w:ascii="Times New Roman" w:hAnsi="Times New Roman" w:cs="Times New Roman"/>
          <w:sz w:val="28"/>
          <w:szCs w:val="28"/>
        </w:rPr>
        <w:t xml:space="preserve">2 </w:t>
      </w:r>
      <w:r w:rsidRPr="0083248E">
        <w:rPr>
          <w:rStyle w:val="markedcontent"/>
          <w:rFonts w:ascii="Times New Roman" w:hAnsi="Times New Roman" w:cs="Times New Roman"/>
          <w:sz w:val="28"/>
          <w:szCs w:val="28"/>
        </w:rPr>
        <w:t xml:space="preserve">Морозов В. А., Морозова О. К. Оценка эффективности деятельности бюджетного учреждения органами государственного и муниципального управления // Бухгалтерский учет в бюджетных и некоммерческих организациях. – 2016. – </w:t>
      </w:r>
      <w:proofErr w:type="spellStart"/>
      <w:r w:rsidRPr="0083248E">
        <w:rPr>
          <w:rStyle w:val="markedcontent"/>
          <w:rFonts w:ascii="Times New Roman" w:hAnsi="Times New Roman" w:cs="Times New Roman"/>
          <w:sz w:val="28"/>
          <w:szCs w:val="28"/>
        </w:rPr>
        <w:t>No</w:t>
      </w:r>
      <w:proofErr w:type="spellEnd"/>
      <w:r w:rsidRPr="0083248E">
        <w:rPr>
          <w:rStyle w:val="markedcontent"/>
          <w:rFonts w:ascii="Times New Roman" w:hAnsi="Times New Roman" w:cs="Times New Roman"/>
          <w:sz w:val="28"/>
          <w:szCs w:val="28"/>
        </w:rPr>
        <w:t xml:space="preserve"> 3. – С. 7-16.</w:t>
      </w:r>
    </w:p>
    <w:p w:rsidR="00D67E91" w:rsidRPr="0083248E" w:rsidRDefault="00D67E91" w:rsidP="00D67E91">
      <w:pPr>
        <w:widowControl w:val="0"/>
        <w:spacing w:after="0" w:line="240" w:lineRule="auto"/>
        <w:ind w:firstLine="709"/>
        <w:jc w:val="both"/>
        <w:rPr>
          <w:rStyle w:val="markedcontent"/>
          <w:rFonts w:ascii="Times New Roman" w:hAnsi="Times New Roman" w:cs="Times New Roman"/>
          <w:sz w:val="28"/>
          <w:szCs w:val="28"/>
        </w:rPr>
      </w:pPr>
      <w:r w:rsidRPr="0083248E">
        <w:rPr>
          <w:rStyle w:val="markedcontent"/>
          <w:rFonts w:ascii="Times New Roman" w:hAnsi="Times New Roman" w:cs="Times New Roman"/>
          <w:sz w:val="28"/>
          <w:szCs w:val="28"/>
        </w:rPr>
        <w:t xml:space="preserve">3 Куницын Д. В., Синицына Е. С., </w:t>
      </w:r>
      <w:proofErr w:type="spellStart"/>
      <w:r w:rsidRPr="0083248E">
        <w:rPr>
          <w:rStyle w:val="markedcontent"/>
          <w:rFonts w:ascii="Times New Roman" w:hAnsi="Times New Roman" w:cs="Times New Roman"/>
          <w:sz w:val="28"/>
          <w:szCs w:val="28"/>
        </w:rPr>
        <w:t>Худяева</w:t>
      </w:r>
      <w:proofErr w:type="spellEnd"/>
      <w:r w:rsidRPr="0083248E">
        <w:rPr>
          <w:rStyle w:val="markedcontent"/>
          <w:rFonts w:ascii="Times New Roman" w:hAnsi="Times New Roman" w:cs="Times New Roman"/>
          <w:sz w:val="28"/>
          <w:szCs w:val="28"/>
        </w:rPr>
        <w:t xml:space="preserve"> Л. А. Методики оценки эффективности деятельности налоговых органов: виды, особенности, проблемы использования и пути совершенствования // Сибирская</w:t>
      </w:r>
      <w:r w:rsidRPr="0083248E">
        <w:rPr>
          <w:rFonts w:ascii="Times New Roman" w:hAnsi="Times New Roman" w:cs="Times New Roman"/>
          <w:sz w:val="28"/>
          <w:szCs w:val="28"/>
        </w:rPr>
        <w:br/>
      </w:r>
      <w:r w:rsidRPr="0083248E">
        <w:rPr>
          <w:rStyle w:val="markedcontent"/>
          <w:rFonts w:ascii="Times New Roman" w:hAnsi="Times New Roman" w:cs="Times New Roman"/>
          <w:sz w:val="28"/>
          <w:szCs w:val="28"/>
        </w:rPr>
        <w:t xml:space="preserve">финансовая школа. – 2021. – </w:t>
      </w:r>
      <w:proofErr w:type="spellStart"/>
      <w:r w:rsidRPr="0083248E">
        <w:rPr>
          <w:rStyle w:val="markedcontent"/>
          <w:rFonts w:ascii="Times New Roman" w:hAnsi="Times New Roman" w:cs="Times New Roman"/>
          <w:sz w:val="28"/>
          <w:szCs w:val="28"/>
        </w:rPr>
        <w:t>No</w:t>
      </w:r>
      <w:proofErr w:type="spellEnd"/>
      <w:r w:rsidRPr="0083248E">
        <w:rPr>
          <w:rStyle w:val="markedcontent"/>
          <w:rFonts w:ascii="Times New Roman" w:hAnsi="Times New Roman" w:cs="Times New Roman"/>
          <w:sz w:val="28"/>
          <w:szCs w:val="28"/>
        </w:rPr>
        <w:t xml:space="preserve"> 3. –269 с.</w:t>
      </w:r>
    </w:p>
    <w:p w:rsidR="00D67E91" w:rsidRPr="0083248E" w:rsidRDefault="00D67E91" w:rsidP="00D67E91">
      <w:pPr>
        <w:widowControl w:val="0"/>
        <w:spacing w:after="0" w:line="240" w:lineRule="auto"/>
        <w:ind w:firstLine="709"/>
        <w:jc w:val="both"/>
        <w:rPr>
          <w:rFonts w:ascii="Times New Roman" w:hAnsi="Times New Roman" w:cs="Times New Roman"/>
          <w:sz w:val="28"/>
          <w:szCs w:val="28"/>
        </w:rPr>
      </w:pPr>
      <w:r w:rsidRPr="0083248E">
        <w:rPr>
          <w:rStyle w:val="markedcontent"/>
          <w:rFonts w:ascii="Times New Roman" w:hAnsi="Times New Roman" w:cs="Times New Roman"/>
          <w:sz w:val="28"/>
          <w:szCs w:val="28"/>
        </w:rPr>
        <w:t xml:space="preserve">4 Гапоненко А. Л., </w:t>
      </w:r>
      <w:proofErr w:type="spellStart"/>
      <w:r w:rsidRPr="0083248E">
        <w:rPr>
          <w:rStyle w:val="markedcontent"/>
          <w:rFonts w:ascii="Times New Roman" w:hAnsi="Times New Roman" w:cs="Times New Roman"/>
          <w:sz w:val="28"/>
          <w:szCs w:val="28"/>
        </w:rPr>
        <w:t>Панкрухин</w:t>
      </w:r>
      <w:proofErr w:type="spellEnd"/>
      <w:r w:rsidRPr="0083248E">
        <w:rPr>
          <w:rStyle w:val="markedcontent"/>
          <w:rFonts w:ascii="Times New Roman" w:hAnsi="Times New Roman" w:cs="Times New Roman"/>
          <w:sz w:val="28"/>
          <w:szCs w:val="28"/>
        </w:rPr>
        <w:t xml:space="preserve"> А. П. Теория государственного управления. М.: РАГС, 2019. - 558 с.</w:t>
      </w:r>
    </w:p>
    <w:p w:rsidR="00D67E91" w:rsidRPr="0083248E" w:rsidRDefault="00D67E91" w:rsidP="00D67E91">
      <w:pPr>
        <w:widowControl w:val="0"/>
        <w:spacing w:after="0" w:line="240" w:lineRule="auto"/>
        <w:ind w:firstLine="709"/>
        <w:jc w:val="both"/>
        <w:rPr>
          <w:rFonts w:ascii="Times New Roman" w:hAnsi="Times New Roman" w:cs="Times New Roman"/>
          <w:sz w:val="28"/>
          <w:szCs w:val="28"/>
        </w:rPr>
      </w:pPr>
      <w:r w:rsidRPr="0083248E">
        <w:rPr>
          <w:rFonts w:ascii="Times New Roman" w:hAnsi="Times New Roman" w:cs="Times New Roman"/>
          <w:sz w:val="28"/>
          <w:szCs w:val="28"/>
        </w:rPr>
        <w:t>5 Принципы государственного устройства в РК. Электронный ресурс: https://kzbydocs.com/docs/108/index-17179.html?page=3</w:t>
      </w:r>
    </w:p>
    <w:p w:rsidR="00D67E91" w:rsidRPr="00A44757" w:rsidRDefault="00D67E91" w:rsidP="00A44757">
      <w:pPr>
        <w:rPr>
          <w:rFonts w:ascii="Times New Roman" w:hAnsi="Times New Roman" w:cs="Times New Roman"/>
          <w:sz w:val="28"/>
          <w:szCs w:val="28"/>
        </w:rPr>
      </w:pPr>
      <w:bookmarkStart w:id="1" w:name="_GoBack"/>
      <w:bookmarkEnd w:id="1"/>
    </w:p>
    <w:sectPr w:rsidR="00D67E91" w:rsidRPr="00A44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28"/>
    <w:rsid w:val="00A44757"/>
    <w:rsid w:val="00AA0328"/>
    <w:rsid w:val="00D67E91"/>
    <w:rsid w:val="00F4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D5EA"/>
  <w15:chartTrackingRefBased/>
  <w15:docId w15:val="{9E72D34F-450F-4359-84A3-40D76F7E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4475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44757"/>
    <w:pPr>
      <w:spacing w:after="0" w:line="240" w:lineRule="auto"/>
    </w:pPr>
  </w:style>
  <w:style w:type="character" w:customStyle="1" w:styleId="10">
    <w:name w:val="Заголовок 1 Знак"/>
    <w:basedOn w:val="a0"/>
    <w:link w:val="1"/>
    <w:uiPriority w:val="9"/>
    <w:rsid w:val="00A44757"/>
    <w:rPr>
      <w:rFonts w:asciiTheme="majorHAnsi" w:eastAsiaTheme="majorEastAsia" w:hAnsiTheme="majorHAnsi" w:cstheme="majorBidi"/>
      <w:b/>
      <w:bCs/>
      <w:color w:val="2E74B5" w:themeColor="accent1" w:themeShade="BF"/>
      <w:sz w:val="28"/>
      <w:szCs w:val="28"/>
    </w:rPr>
  </w:style>
  <w:style w:type="character" w:customStyle="1" w:styleId="markedcontent">
    <w:name w:val="markedcontent"/>
    <w:basedOn w:val="a0"/>
    <w:rsid w:val="00A44757"/>
  </w:style>
  <w:style w:type="paragraph" w:styleId="a5">
    <w:name w:val="Normal (Web)"/>
    <w:basedOn w:val="a"/>
    <w:uiPriority w:val="99"/>
    <w:unhideWhenUsed/>
    <w:rsid w:val="00A447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2022-11-03T05:56:00Z</dcterms:created>
  <dcterms:modified xsi:type="dcterms:W3CDTF">2022-11-03T06:00:00Z</dcterms:modified>
</cp:coreProperties>
</file>