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9A" w:rsidRDefault="00FC7227" w:rsidP="00FC722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C722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C7227">
        <w:rPr>
          <w:rFonts w:ascii="Times New Roman" w:hAnsi="Times New Roman" w:cs="Times New Roman"/>
          <w:sz w:val="24"/>
          <w:szCs w:val="24"/>
        </w:rPr>
        <w:t xml:space="preserve">_ АВАТОМАТИЗАЦИЯ ПРИЕМА ПЛАТЕЖЕЙ В ЭЛЕКТРОННОМ МАГАЗИНЕ ЧЕРЕЗ ПИС WEBMONEY В ООО </w:t>
      </w:r>
    </w:p>
    <w:p w:rsidR="00FC7227" w:rsidRDefault="00FC7227" w:rsidP="00FC72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Стр-63</w:t>
      </w:r>
    </w:p>
    <w:p w:rsidR="00FC7227" w:rsidRPr="00DF5B64" w:rsidRDefault="00FC7227" w:rsidP="00FC7227">
      <w:pPr>
        <w:pStyle w:val="1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r w:rsidRPr="00DF5B64">
        <w:rPr>
          <w:rFonts w:ascii="Times New Roman" w:hAnsi="Times New Roman" w:cs="Times New Roman"/>
          <w:sz w:val="26"/>
          <w:szCs w:val="26"/>
        </w:rPr>
        <w:fldChar w:fldCharType="begin"/>
      </w:r>
      <w:r w:rsidRPr="00DF5B64">
        <w:rPr>
          <w:rFonts w:ascii="Times New Roman" w:hAnsi="Times New Roman" w:cs="Times New Roman"/>
          <w:sz w:val="26"/>
          <w:szCs w:val="26"/>
        </w:rPr>
        <w:instrText xml:space="preserve"> TOC \o "1-3" \h \z \u </w:instrText>
      </w:r>
      <w:r w:rsidRPr="00DF5B64">
        <w:rPr>
          <w:rFonts w:ascii="Times New Roman" w:hAnsi="Times New Roman" w:cs="Times New Roman"/>
          <w:sz w:val="26"/>
          <w:szCs w:val="26"/>
        </w:rPr>
        <w:fldChar w:fldCharType="separate"/>
      </w:r>
      <w:hyperlink w:anchor="_Toc472088714" w:history="1">
        <w:r w:rsidRPr="00DF5B64">
          <w:rPr>
            <w:rStyle w:val="a3"/>
            <w:rFonts w:ascii="Times New Roman" w:hAnsi="Times New Roman" w:cs="Times New Roman"/>
            <w:bCs/>
            <w:noProof/>
            <w:sz w:val="26"/>
            <w:szCs w:val="26"/>
          </w:rPr>
          <w:t>ВВЕДЕНИЕ</w:t>
        </w:r>
      </w:hyperlink>
    </w:p>
    <w:p w:rsidR="00FC7227" w:rsidRPr="00DF5B64" w:rsidRDefault="00A43E92" w:rsidP="00FC7227">
      <w:pPr>
        <w:pStyle w:val="1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15" w:history="1">
        <w:r w:rsidR="00FC7227" w:rsidRPr="00DF5B64">
          <w:rPr>
            <w:rStyle w:val="a3"/>
            <w:rFonts w:ascii="Times New Roman" w:hAnsi="Times New Roman" w:cs="Times New Roman"/>
            <w:bCs/>
            <w:noProof/>
            <w:sz w:val="26"/>
            <w:szCs w:val="26"/>
          </w:rPr>
          <w:t>1. АНАЛИТИЧЕСКАЯ ЧАСТЬ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16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1.1 Технико-экономическая характеристика объекта управления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17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1.2 Экономическая сущность комплекса задач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18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1.3 Обоснование необходимости использования вычислительной техники для решения данного комплекса задач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19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1.4 Общая характеристика организации автоматизированной обработки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20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1.5 Формализация автоматизируемых задач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21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1.6 Обоснование проектных решений по информационному обеспечению комплекса задач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22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1.7 Обоснование проектных решений по программному обеспечению комплекса задач</w:t>
        </w:r>
      </w:hyperlink>
    </w:p>
    <w:p w:rsidR="00FC7227" w:rsidRPr="00DF5B64" w:rsidRDefault="00A43E92" w:rsidP="00FC7227">
      <w:pPr>
        <w:pStyle w:val="1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23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1.8 Обоснование проектных решений по технологии сбора, передачи, обработки и выдачи информации</w:t>
        </w:r>
      </w:hyperlink>
    </w:p>
    <w:p w:rsidR="00FC7227" w:rsidRPr="00DF5B64" w:rsidRDefault="00A43E92" w:rsidP="00FC7227">
      <w:pPr>
        <w:pStyle w:val="1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24" w:history="1">
        <w:r w:rsidR="00FC7227" w:rsidRPr="00DF5B64">
          <w:rPr>
            <w:rStyle w:val="a3"/>
            <w:rFonts w:ascii="Times New Roman" w:hAnsi="Times New Roman" w:cs="Times New Roman"/>
            <w:bCs/>
            <w:noProof/>
            <w:sz w:val="26"/>
            <w:szCs w:val="26"/>
          </w:rPr>
          <w:t>2. ПРОЕКТНАЯ ЧАСТЬ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25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2.1. Информационное обеспечение комплекса задач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26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2.1.1. Инфологическая или информационная модель (схема данных) и ее описание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27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2.1.2. Характеристика входной информации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28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2.1.3. Характеристика результатной информации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29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2.1.4. Характеристика промежуточной информации (описание файлов и записей)</w:t>
        </w:r>
      </w:hyperlink>
      <w:r w:rsidR="00FC7227" w:rsidRPr="00DF5B64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30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2.1.5. Используемые классификаторы, системы кодирования и структуры кодов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31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2.2. Программная реализация комплекса задач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32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2.2.1. Описание структуры диалога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33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2.2.2. Структурная схема программного комплекса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34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2.2.3. Детальная блок-схема основных расчетных модулей и ее описание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35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2.2.4. Организация технологического процесса сбора, передачи, обработки и выдачи информации (схема работы системы)</w:t>
        </w:r>
      </w:hyperlink>
      <w:r w:rsidR="00FC7227" w:rsidRPr="00DF5B64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FC7227" w:rsidRPr="00DF5B64" w:rsidRDefault="00A43E92" w:rsidP="00FC7227">
      <w:pPr>
        <w:pStyle w:val="1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36" w:history="1">
        <w:r w:rsidR="00FC7227" w:rsidRPr="00DF5B64">
          <w:rPr>
            <w:rStyle w:val="a3"/>
            <w:rFonts w:ascii="Times New Roman" w:hAnsi="Times New Roman" w:cs="Times New Roman"/>
            <w:bCs/>
            <w:noProof/>
            <w:sz w:val="26"/>
            <w:szCs w:val="26"/>
          </w:rPr>
          <w:t>3. ОБОСНОВАНИЕ ЭКОНОМИЧЕСКОЙ ЭФФЕКТИВНОСТИ ПРОЕКТА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37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3.1. Выбор и обоснование методики расчета экономической эффективности проекта</w:t>
        </w:r>
      </w:hyperlink>
    </w:p>
    <w:p w:rsidR="00FC7227" w:rsidRPr="00DF5B64" w:rsidRDefault="00A43E92" w:rsidP="00FC7227">
      <w:pPr>
        <w:pStyle w:val="2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38" w:history="1">
        <w:r w:rsidR="00FC7227" w:rsidRPr="00DF5B64">
          <w:rPr>
            <w:rStyle w:val="a3"/>
            <w:rFonts w:ascii="Times New Roman" w:hAnsi="Times New Roman" w:cs="Times New Roman"/>
            <w:noProof/>
            <w:sz w:val="26"/>
            <w:szCs w:val="26"/>
          </w:rPr>
          <w:t>3.2 Расчет показателей экономической эффективности проекта</w:t>
        </w:r>
      </w:hyperlink>
    </w:p>
    <w:p w:rsidR="00FC7227" w:rsidRDefault="00A43E92" w:rsidP="00FC7227">
      <w:pPr>
        <w:pStyle w:val="1"/>
        <w:tabs>
          <w:tab w:val="right" w:leader="dot" w:pos="9061"/>
        </w:tabs>
        <w:rPr>
          <w:rStyle w:val="a3"/>
          <w:rFonts w:ascii="Times New Roman" w:hAnsi="Times New Roman" w:cs="Times New Roman"/>
          <w:bCs/>
          <w:noProof/>
          <w:sz w:val="26"/>
          <w:szCs w:val="26"/>
        </w:rPr>
      </w:pPr>
      <w:hyperlink w:anchor="_Toc472088739" w:history="1">
        <w:r w:rsidR="00FC7227" w:rsidRPr="00DF5B64">
          <w:rPr>
            <w:rStyle w:val="a3"/>
            <w:rFonts w:ascii="Times New Roman" w:hAnsi="Times New Roman" w:cs="Times New Roman"/>
            <w:bCs/>
            <w:noProof/>
            <w:sz w:val="26"/>
            <w:szCs w:val="26"/>
          </w:rPr>
          <w:t>4. ОБОСНОВАНИЕ ЭРГОНОМИЧЕСКИХ РЕШЕНИЙ</w:t>
        </w:r>
      </w:hyperlink>
    </w:p>
    <w:p w:rsidR="004D2B94" w:rsidRDefault="004D2B94" w:rsidP="00FC7227">
      <w:pPr>
        <w:pStyle w:val="1"/>
        <w:tabs>
          <w:tab w:val="right" w:leader="dot" w:pos="9061"/>
        </w:tabs>
      </w:pPr>
      <w:r>
        <w:t>ЗАКЛЮЧЕНИЕ</w:t>
      </w:r>
    </w:p>
    <w:p w:rsidR="00FC7227" w:rsidRPr="00DF5B64" w:rsidRDefault="00A43E92" w:rsidP="00FC7227">
      <w:pPr>
        <w:pStyle w:val="1"/>
        <w:tabs>
          <w:tab w:val="right" w:leader="dot" w:pos="9061"/>
        </w:tabs>
        <w:rPr>
          <w:rFonts w:ascii="Times New Roman" w:hAnsi="Times New Roman" w:cs="Times New Roman"/>
          <w:noProof/>
          <w:sz w:val="26"/>
          <w:szCs w:val="26"/>
        </w:rPr>
      </w:pPr>
      <w:hyperlink w:anchor="_Toc472088741" w:history="1">
        <w:r w:rsidR="00FC7227" w:rsidRPr="00DF5B64">
          <w:rPr>
            <w:rStyle w:val="a3"/>
            <w:rFonts w:ascii="Times New Roman" w:hAnsi="Times New Roman" w:cs="Times New Roman"/>
            <w:bCs/>
            <w:noProof/>
            <w:sz w:val="26"/>
            <w:szCs w:val="26"/>
          </w:rPr>
          <w:t>СПИСОК ЛИТЕРАТУРЫ</w:t>
        </w:r>
      </w:hyperlink>
    </w:p>
    <w:p w:rsidR="00FC7227" w:rsidRDefault="00FC7227" w:rsidP="00FC7227">
      <w:pPr>
        <w:rPr>
          <w:rFonts w:ascii="Times New Roman" w:hAnsi="Times New Roman" w:cs="Times New Roman"/>
          <w:sz w:val="26"/>
          <w:szCs w:val="26"/>
        </w:rPr>
      </w:pPr>
      <w:r w:rsidRPr="00DF5B64">
        <w:rPr>
          <w:rFonts w:ascii="Times New Roman" w:hAnsi="Times New Roman" w:cs="Times New Roman"/>
          <w:sz w:val="26"/>
          <w:szCs w:val="26"/>
        </w:rPr>
        <w:fldChar w:fldCharType="end"/>
      </w:r>
    </w:p>
    <w:p w:rsidR="00FC7227" w:rsidRPr="00DF5B64" w:rsidRDefault="00FC7227" w:rsidP="00FC72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C7227" w:rsidRPr="00FC7227" w:rsidRDefault="00FC7227" w:rsidP="00FC72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7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ЗАКЛЮЧЕНИЕ</w:t>
      </w:r>
    </w:p>
    <w:p w:rsidR="00FC7227" w:rsidRPr="00FC7227" w:rsidRDefault="00FC7227" w:rsidP="00FC72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227" w:rsidRPr="00FC7227" w:rsidRDefault="00FC7227" w:rsidP="00FC72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все большую популярность как в производстве, так и в документообороте компаний находит компьютерная техника, все шире охватывающая перечень реализуемых задач. Растет объем и сложность обрабатываемых данных. </w:t>
      </w:r>
    </w:p>
    <w:p w:rsidR="00FC7227" w:rsidRPr="00FC7227" w:rsidRDefault="00FC7227" w:rsidP="00FC72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227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Многие пользователи уже не представляют себе, как бы они осуществляли свою работу без помощи компьютера.</w:t>
      </w:r>
    </w:p>
    <w:p w:rsidR="00FC7227" w:rsidRPr="00FC7227" w:rsidRDefault="00FC7227" w:rsidP="00FC72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C7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Прогресс,   </w:t>
      </w:r>
      <w:proofErr w:type="gramEnd"/>
      <w:r w:rsidRPr="00FC7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достигнутый за  последние несколько лет во всех аспектах вычислительной техники, включая теорию, технологию и  приложения,  привели   к  значительному  расширению  области  применения компьютеров и росту числа  их  пользователей. </w:t>
      </w:r>
      <w:proofErr w:type="gramStart"/>
      <w:r w:rsidRPr="00FC722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Существенной  частью</w:t>
      </w:r>
      <w:proofErr w:type="gramEnd"/>
      <w:r w:rsidRPr="00FC7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современного  общества  являются  разнообразные  системы  доступа и хранения информации, которые являются  неотъемлемой составляющей современного научно-технического прогресса. Имеется немало важных </w:t>
      </w:r>
      <w:proofErr w:type="gramStart"/>
      <w:r w:rsidRPr="00FC72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  перевода</w:t>
      </w:r>
      <w:proofErr w:type="gramEnd"/>
      <w:r w:rsidRPr="00FC7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имеющейся информации на компьютерную основу, поскольку более быстрая обработка данных и дают возможность сберечь денежные средства и время для получения требуемых данных, а также упрощает доступ и ведение.</w:t>
      </w:r>
    </w:p>
    <w:p w:rsidR="00FC7227" w:rsidRDefault="00FC7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227" w:rsidRPr="00FC7227" w:rsidRDefault="00FC7227" w:rsidP="00FC7227">
      <w:pPr>
        <w:keepNext/>
        <w:keepLines/>
        <w:spacing w:before="480"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Toc472088741"/>
      <w:r w:rsidRPr="00FC7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СПИСОК ЛИТЕРАТУРЫ</w:t>
      </w:r>
      <w:bookmarkEnd w:id="0"/>
    </w:p>
    <w:p w:rsidR="00FC7227" w:rsidRPr="00FC7227" w:rsidRDefault="00FC7227" w:rsidP="00FC7227">
      <w:pPr>
        <w:widowControl w:val="0"/>
        <w:numPr>
          <w:ilvl w:val="0"/>
          <w:numId w:val="1"/>
        </w:numPr>
        <w:tabs>
          <w:tab w:val="left" w:pos="360"/>
          <w:tab w:val="num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bookmarkStart w:id="1" w:name="_Toc75530017"/>
      <w:bookmarkStart w:id="2" w:name="_GoBack"/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Бойко В.В., Савинков В.М. Проектирование баз данных информационных систем. – М.: Финансы и статистика, 2012</w:t>
      </w:r>
      <w:bookmarkEnd w:id="1"/>
    </w:p>
    <w:p w:rsidR="00FC7227" w:rsidRPr="00FC7227" w:rsidRDefault="00FC7227" w:rsidP="00FC7227">
      <w:pPr>
        <w:widowControl w:val="0"/>
        <w:numPr>
          <w:ilvl w:val="0"/>
          <w:numId w:val="1"/>
        </w:numPr>
        <w:tabs>
          <w:tab w:val="left" w:pos="360"/>
          <w:tab w:val="num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proofErr w:type="spellStart"/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Омарова</w:t>
      </w:r>
      <w:proofErr w:type="spellEnd"/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Ш.Е., </w:t>
      </w:r>
      <w:proofErr w:type="spellStart"/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Муканова</w:t>
      </w:r>
      <w:proofErr w:type="spellEnd"/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Ж.А. Системы баз данных – Учебно-практическое пособие для ДО, КЭУК, </w:t>
      </w:r>
      <w:proofErr w:type="spellStart"/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г.Караганда</w:t>
      </w:r>
      <w:proofErr w:type="spellEnd"/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 2014</w:t>
      </w:r>
    </w:p>
    <w:p w:rsidR="00FC7227" w:rsidRPr="00FC7227" w:rsidRDefault="00FC7227" w:rsidP="00FC7227">
      <w:pPr>
        <w:widowControl w:val="0"/>
        <w:numPr>
          <w:ilvl w:val="0"/>
          <w:numId w:val="1"/>
        </w:numPr>
        <w:tabs>
          <w:tab w:val="left" w:pos="360"/>
          <w:tab w:val="num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proofErr w:type="spellStart"/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Дарахвелидзе</w:t>
      </w:r>
      <w:proofErr w:type="spellEnd"/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П.Г., Марков Е.П. Программирование в </w:t>
      </w:r>
      <w:proofErr w:type="spellStart"/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Delphi</w:t>
      </w:r>
      <w:proofErr w:type="spellEnd"/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7.0. – СПб.: БХВ – Петербург, 2013 г.</w:t>
      </w:r>
    </w:p>
    <w:p w:rsidR="00FC7227" w:rsidRPr="00FC7227" w:rsidRDefault="00FC7227" w:rsidP="00FC7227">
      <w:pPr>
        <w:widowControl w:val="0"/>
        <w:numPr>
          <w:ilvl w:val="0"/>
          <w:numId w:val="1"/>
        </w:numPr>
        <w:tabs>
          <w:tab w:val="left" w:pos="360"/>
          <w:tab w:val="num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Информационные системы в экономике. Под ред. проф. В.В. Дика Москва, Финансы и статистика, 2012</w:t>
      </w:r>
    </w:p>
    <w:p w:rsidR="00FC7227" w:rsidRPr="00FC7227" w:rsidRDefault="00FC7227" w:rsidP="00FC7227">
      <w:pPr>
        <w:widowControl w:val="0"/>
        <w:numPr>
          <w:ilvl w:val="0"/>
          <w:numId w:val="1"/>
        </w:numPr>
        <w:tabs>
          <w:tab w:val="left" w:pos="360"/>
          <w:tab w:val="num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proofErr w:type="spellStart"/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Омарова</w:t>
      </w:r>
      <w:proofErr w:type="spellEnd"/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Ш.Е., Дрозд В.Г., Косова Е.Г. –Учебное пособие «Проектирование баз данных».</w:t>
      </w:r>
    </w:p>
    <w:p w:rsidR="00FC7227" w:rsidRPr="00FC7227" w:rsidRDefault="00FC7227" w:rsidP="00FC7227">
      <w:pPr>
        <w:widowControl w:val="0"/>
        <w:numPr>
          <w:ilvl w:val="0"/>
          <w:numId w:val="1"/>
        </w:numPr>
        <w:tabs>
          <w:tab w:val="left" w:pos="360"/>
          <w:tab w:val="num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proofErr w:type="spellStart"/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Дантеманн</w:t>
      </w:r>
      <w:proofErr w:type="spellEnd"/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Дж. «Программирование в среде </w:t>
      </w:r>
      <w:proofErr w:type="spellStart"/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Delphi</w:t>
      </w:r>
      <w:proofErr w:type="spellEnd"/>
      <w:r w:rsidRPr="00FC722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», М., Наука, 2012</w:t>
      </w:r>
    </w:p>
    <w:bookmarkEnd w:id="2"/>
    <w:p w:rsidR="00FC7227" w:rsidRPr="00FC7227" w:rsidRDefault="00FC7227" w:rsidP="00FC7227">
      <w:pPr>
        <w:rPr>
          <w:rFonts w:ascii="Times New Roman" w:hAnsi="Times New Roman" w:cs="Times New Roman"/>
          <w:sz w:val="24"/>
          <w:szCs w:val="24"/>
        </w:rPr>
      </w:pPr>
    </w:p>
    <w:sectPr w:rsidR="00FC7227" w:rsidRPr="00FC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5C"/>
    <w:rsid w:val="0010259A"/>
    <w:rsid w:val="004D2B94"/>
    <w:rsid w:val="00A3545C"/>
    <w:rsid w:val="00A43E92"/>
    <w:rsid w:val="00FC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5C38"/>
  <w15:chartTrackingRefBased/>
  <w15:docId w15:val="{FB58E94D-E8B3-417A-A812-24A6AD4C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FC7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C7227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3">
    <w:name w:val="Hyperlink"/>
    <w:uiPriority w:val="99"/>
    <w:unhideWhenUsed/>
    <w:rsid w:val="00FC7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2017-10-26T08:07:00Z</dcterms:created>
  <dcterms:modified xsi:type="dcterms:W3CDTF">2017-11-14T09:34:00Z</dcterms:modified>
</cp:coreProperties>
</file>