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7A" w:rsidRDefault="0078797A" w:rsidP="007879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Др_</w:t>
      </w:r>
      <w:r w:rsidRPr="00410671">
        <w:rPr>
          <w:rFonts w:ascii="Times New Roman" w:hAnsi="Times New Roman"/>
          <w:color w:val="000000"/>
          <w:sz w:val="28"/>
          <w:szCs w:val="28"/>
        </w:rPr>
        <w:t>Бухгалтерская отчетность организаций: состав, содержание и использование в анализе</w:t>
      </w:r>
    </w:p>
    <w:p w:rsidR="0078797A" w:rsidRDefault="0078797A" w:rsidP="007879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Стр_74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>1. Теоретические аспекты состава и содержания бухгалтерской отчетности организации и ее анализа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>1.1 Понятие и сущность бухгалтерской отчетности организации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>1.2 Порядок составления бухгалтерской отчетности организации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>1.3 Методика проведения анализа бухгалтерской отчетности организации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</w:rPr>
        <w:t xml:space="preserve">2. Анализ бухгалтерской отчетности организации на примере </w:t>
      </w: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ТОО 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2.1 Организационно-экономическая характеристика предприятия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 Общая организация бухгалтерского учета на предприятии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2.3 Анализ финансового состояния предприятия и финансовых результатов деятельности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 Совершенствование финансового состояния ТОО 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3.1 Рекомендации по улучшению финансового состояния ТОО 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2.2 Оценка эффективности предложенных рекомендаций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Заключение 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Список использованных источников</w:t>
      </w: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Pr="00410671" w:rsidRDefault="0078797A" w:rsidP="00787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Заключение</w:t>
      </w:r>
    </w:p>
    <w:p w:rsidR="0078797A" w:rsidRPr="00410671" w:rsidRDefault="0078797A" w:rsidP="00787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797A" w:rsidRPr="00410671" w:rsidRDefault="0078797A" w:rsidP="00787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первой главе работы рассмотрены теоретические аспекты состава и содержания бухгалтерской отчетности организации и ее анализа.</w:t>
      </w:r>
    </w:p>
    <w:p w:rsidR="0078797A" w:rsidRPr="00410671" w:rsidRDefault="0078797A" w:rsidP="00787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условиях современного мира вопрос анализа бухгалтерской отчетности предприятия становится наиболее актуальным, так как проблемы ликвидности и платежеспособности, источников финансирования и их размещения, несущие определенные риски для руководства и инвесторов, поднимают эту проблему выше остальных для отечественных предприятий. Поэтому заинтересованные лица, инвесторы, кредиторы и иные обращают пристальное внимание на финансовое положение интересующей их компании, прежде чем работать с ней. Чем лучше финансовое положение компании на рынке, тем более оно привлекательно в инвестиционном плане. Руководство предприятия должно уделять пристальное внимание анализу и оценке финансового положения предприятия, поскольку от него также будет зависеть эффективность деятельности предприятия в целом. В системе эффективного управления деятельностью предприятия важное место занимает проведение комплексной оценки его финансового состояния на основе анализа бухгалтерских форм отчетности. </w:t>
      </w: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8797A" w:rsidRPr="00410671" w:rsidRDefault="0078797A" w:rsidP="007879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Список использованных источников</w:t>
      </w:r>
    </w:p>
    <w:p w:rsidR="0078797A" w:rsidRPr="00410671" w:rsidRDefault="0078797A" w:rsidP="0078797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8797A" w:rsidRPr="00410671" w:rsidRDefault="0078797A" w:rsidP="0078797A">
      <w:pPr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Гражданский кодекс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Республики Казахстан </w:t>
      </w:r>
      <w:r w:rsidRPr="0020277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(с изменениями и дополнен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иями по состоянию на 07.03.2023</w:t>
      </w:r>
      <w:r w:rsidRPr="00202775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г.)</w:t>
      </w:r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[Электронный ресурс]. – Электрон</w:t>
      </w:r>
      <w:proofErr w:type="gram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дан. – Режим доступа: </w:t>
      </w:r>
      <w:r w:rsidRPr="00202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https://online.z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akon.kz/</w:t>
      </w:r>
    </w:p>
    <w:p w:rsidR="0078797A" w:rsidRPr="00410671" w:rsidRDefault="0078797A" w:rsidP="0078797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6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 Республики Казахстан «О бухгалтерском учете и финансовой отчетности» (с изменениями и дополнениями по состоянию на 12.09.2022 г.)</w:t>
      </w:r>
      <w:r w:rsidRPr="00202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[Электронный ресурс]. – Электрон</w:t>
      </w:r>
      <w:proofErr w:type="gram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дан. – Режим доступа: </w:t>
      </w:r>
      <w:r w:rsidRPr="002027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https://online.z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akon.kz/</w:t>
      </w:r>
    </w:p>
    <w:p w:rsidR="0078797A" w:rsidRPr="00410671" w:rsidRDefault="0078797A" w:rsidP="0078797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Абдукаримов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И.Т. Анализ финансового состояния и финансовых результатов предпринимательских структур: Учеб.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/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Абдукаримов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 Т., Беспалов М. В. - Москва: НИЦ ИНФРА-М, 2019. - 214 с.</w:t>
      </w:r>
    </w:p>
    <w:p w:rsidR="0078797A" w:rsidRPr="00410671" w:rsidRDefault="0078797A" w:rsidP="0078797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Александров О.А. Экономический анализ: учеб.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пособ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/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О.А.Александров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– Москва: ИНФРА-М, 2018. – 179 с.</w:t>
      </w:r>
    </w:p>
    <w:p w:rsidR="0078797A" w:rsidRPr="00410671" w:rsidRDefault="0078797A" w:rsidP="0078797A">
      <w:pPr>
        <w:numPr>
          <w:ilvl w:val="0"/>
          <w:numId w:val="1"/>
        </w:numPr>
        <w:tabs>
          <w:tab w:val="left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Алексеева А.И. Комплексный экономический анализ хозяйственной деятельности: учебное пособие / А.И. Алексеева, Ю.В. Васильев, А.В. Малеева, Л.И.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Ушвицкий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Москва: </w:t>
      </w:r>
      <w:proofErr w:type="spellStart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КноРус</w:t>
      </w:r>
      <w:proofErr w:type="spellEnd"/>
      <w:r w:rsidRPr="004106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2019. 706 с.</w:t>
      </w:r>
    </w:p>
    <w:p w:rsidR="0078797A" w:rsidRPr="00410671" w:rsidRDefault="0078797A" w:rsidP="00787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281DCA" w:rsidRDefault="00281DCA" w:rsidP="0078797A">
      <w:pPr>
        <w:jc w:val="center"/>
      </w:pPr>
    </w:p>
    <w:sectPr w:rsidR="0028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13BE4"/>
    <w:multiLevelType w:val="hybridMultilevel"/>
    <w:tmpl w:val="ABB6D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C2"/>
    <w:rsid w:val="00281DCA"/>
    <w:rsid w:val="0078797A"/>
    <w:rsid w:val="00D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F7AF"/>
  <w15:chartTrackingRefBased/>
  <w15:docId w15:val="{C5D588D0-0992-48DC-9336-5F4D5319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2023-10-11T06:21:00Z</dcterms:created>
  <dcterms:modified xsi:type="dcterms:W3CDTF">2023-10-11T06:23:00Z</dcterms:modified>
</cp:coreProperties>
</file>