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D7" w:rsidRDefault="004A2AD7" w:rsidP="004A2AD7">
      <w:pPr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2AD7">
        <w:rPr>
          <w:rFonts w:ascii="Times New Roman" w:hAnsi="Times New Roman" w:cs="Times New Roman"/>
          <w:sz w:val="28"/>
        </w:rPr>
        <w:t>Др</w:t>
      </w:r>
      <w:proofErr w:type="spellEnd"/>
      <w:r>
        <w:t>_</w:t>
      </w:r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F1D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учет и аудит движения товаров в организациях оптово-розничной торговли</w:t>
      </w:r>
    </w:p>
    <w:p w:rsidR="004A2AD7" w:rsidRPr="000B1A30" w:rsidRDefault="004A2AD7" w:rsidP="004A2AD7">
      <w:pPr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Стр_61</w:t>
      </w:r>
    </w:p>
    <w:p w:rsidR="004A2AD7" w:rsidRPr="000B1A30" w:rsidRDefault="004A2AD7" w:rsidP="004A2AD7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B1A3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B1A3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TOC \o "1-3" \h \z \u </w:instrText>
      </w:r>
      <w:r w:rsidRPr="000B1A3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w:anchor="_Toc40259270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4A2AD7" w:rsidRPr="000B1A30" w:rsidRDefault="004A2AD7" w:rsidP="004A2AD7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1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1 Теоретические основы учета и аудита движения товаров в организациях оптово-розничной торговли</w:t>
        </w:r>
      </w:hyperlink>
    </w:p>
    <w:p w:rsidR="004A2AD7" w:rsidRPr="000B1A30" w:rsidRDefault="004A2AD7" w:rsidP="004A2AD7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2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 Экономическая сущность и особенности организаций оптово-розничной торговли</w:t>
        </w:r>
      </w:hyperlink>
    </w:p>
    <w:p w:rsidR="004A2AD7" w:rsidRPr="000B1A30" w:rsidRDefault="004A2AD7" w:rsidP="004A2AD7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3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 Особенности организации и управления коммерческой деятельностью предприятий оптовой-розничной торговли</w:t>
        </w:r>
      </w:hyperlink>
    </w:p>
    <w:p w:rsidR="004A2AD7" w:rsidRPr="000B1A30" w:rsidRDefault="004A2AD7" w:rsidP="004A2AD7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4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1.3 Организация и функционирование виртуального бизнеса в оптово-розничной торговле</w:t>
        </w:r>
      </w:hyperlink>
    </w:p>
    <w:p w:rsidR="004A2AD7" w:rsidRPr="000B1A30" w:rsidRDefault="004A2AD7" w:rsidP="004A2AD7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5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2 Бухгалтерский учет реализации товаров в оптово-розничной торговле ТОО </w:t>
        </w:r>
      </w:hyperlink>
    </w:p>
    <w:p w:rsidR="004A2AD7" w:rsidRPr="000B1A30" w:rsidRDefault="004A2AD7" w:rsidP="004A2AD7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6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2.1 Организационно-экономическая характеристика деятельности ТОО </w:t>
        </w:r>
      </w:hyperlink>
    </w:p>
    <w:p w:rsidR="004A2AD7" w:rsidRPr="000B1A30" w:rsidRDefault="004A2AD7" w:rsidP="004A2AD7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7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2.2 Документальное оформление реализации товаров в оптово-розничной торговле и учет товаров в местах хранения</w:t>
        </w:r>
      </w:hyperlink>
    </w:p>
    <w:p w:rsidR="004A2AD7" w:rsidRPr="000B1A30" w:rsidRDefault="004A2AD7" w:rsidP="004A2AD7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8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 Организация аналитического и синтетического учета реализации товаров в оптово-розничной торговле</w:t>
        </w:r>
      </w:hyperlink>
    </w:p>
    <w:p w:rsidR="004A2AD7" w:rsidRPr="000B1A30" w:rsidRDefault="004A2AD7" w:rsidP="004A2AD7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79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2.4 Совершенствование учета товаров в оптово-розничной торговле в условиях компьютеризации</w:t>
        </w:r>
      </w:hyperlink>
    </w:p>
    <w:p w:rsidR="004A2AD7" w:rsidRPr="000B1A30" w:rsidRDefault="004A2AD7" w:rsidP="004A2AD7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0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3 Аудит и анализ оптово-розничного товарооборота в ТОО </w:t>
        </w:r>
      </w:hyperlink>
    </w:p>
    <w:p w:rsidR="004A2AD7" w:rsidRPr="000B1A30" w:rsidRDefault="004A2AD7" w:rsidP="004A2AD7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1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3.1 Порядок и методика проведения аудита оптово-розничного товарооборота в ТОО </w:t>
        </w:r>
      </w:hyperlink>
    </w:p>
    <w:p w:rsidR="004A2AD7" w:rsidRPr="000B1A30" w:rsidRDefault="004A2AD7" w:rsidP="004A2AD7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2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3.2 Анализ оптово-розничного товарооборота в ТОО </w:t>
        </w:r>
      </w:hyperlink>
    </w:p>
    <w:p w:rsidR="004A2AD7" w:rsidRPr="000B1A30" w:rsidRDefault="004A2AD7" w:rsidP="004A2AD7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3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4A2AD7" w:rsidRPr="000B1A30" w:rsidRDefault="004A2AD7" w:rsidP="004A2AD7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259284" w:history="1">
        <w:r w:rsidRPr="000B1A30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4A2AD7" w:rsidRDefault="004A2AD7" w:rsidP="004A2AD7">
      <w:pPr>
        <w:widowContro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4A2AD7" w:rsidRDefault="004A2AD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4A2AD7" w:rsidRPr="004A2AD7" w:rsidRDefault="004A2AD7" w:rsidP="004A2AD7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theme="majorBidi"/>
          <w:sz w:val="28"/>
          <w:szCs w:val="32"/>
        </w:rPr>
      </w:pPr>
      <w:bookmarkStart w:id="0" w:name="_Toc40259283"/>
      <w:r w:rsidRPr="004A2AD7">
        <w:rPr>
          <w:rFonts w:ascii="Times New Roman" w:eastAsiaTheme="majorEastAsia" w:hAnsi="Times New Roman" w:cstheme="majorBidi"/>
          <w:sz w:val="28"/>
          <w:szCs w:val="32"/>
        </w:rPr>
        <w:lastRenderedPageBreak/>
        <w:t>Заключение</w:t>
      </w:r>
      <w:bookmarkEnd w:id="0"/>
    </w:p>
    <w:p w:rsidR="004A2AD7" w:rsidRPr="004A2AD7" w:rsidRDefault="004A2AD7" w:rsidP="004A2A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2AD7" w:rsidRPr="004A2AD7" w:rsidRDefault="004A2AD7" w:rsidP="004A2A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sz w:val="28"/>
          <w:szCs w:val="28"/>
        </w:rPr>
        <w:t>В работе была исследована теория и практика учета, аудита и анализа на предприятии оптово-розничной торговли. По результатам исследования были сделаны следующие выводы.</w:t>
      </w:r>
    </w:p>
    <w:p w:rsidR="004A2AD7" w:rsidRPr="004A2AD7" w:rsidRDefault="004A2AD7" w:rsidP="004A2A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sz w:val="28"/>
          <w:szCs w:val="28"/>
        </w:rPr>
        <w:t>В первой главе работы были исследованы теоретические основы организации бухгалтерского учета в оптово-розничной торговле, по результатам которого сделаны следующие выводы:</w:t>
      </w:r>
    </w:p>
    <w:p w:rsidR="004A2AD7" w:rsidRPr="004A2AD7" w:rsidRDefault="004A2AD7" w:rsidP="004A2AD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D7">
        <w:rPr>
          <w:rFonts w:ascii="Times New Roman" w:hAnsi="Times New Roman" w:cs="Times New Roman"/>
          <w:sz w:val="28"/>
          <w:szCs w:val="28"/>
        </w:rPr>
        <w:t xml:space="preserve">- </w:t>
      </w:r>
      <w:r w:rsidRPr="004A2A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сущность и оптовой и розничной торговли состоит в удовлетворении потребности покупателях в товарах, отличие состоит в объеме сделок, порядке организации товародвижения и специфике обслуживания клиентов</w:t>
      </w:r>
      <w:r w:rsidRPr="004A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2AD7" w:rsidRPr="004A2AD7" w:rsidRDefault="004A2AD7" w:rsidP="004A2AD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D7">
        <w:rPr>
          <w:rFonts w:ascii="Times New Roman" w:hAnsi="Times New Roman" w:cs="Times New Roman"/>
          <w:sz w:val="28"/>
          <w:szCs w:val="28"/>
        </w:rPr>
        <w:t xml:space="preserve">- ведение бухгалтерского учета в торговом предприятии должно быть строго регламентировано. Существует целый свод правил, по которым ведется бухгалтерский учет товарных операций, отступление от которых ведет к серьезным ошибкам в финансовой и налоговой отчетности, в определении финансовых результатов деятельности организации, приводит к злоупотреблениям со стороны материально-ответственных лиц и </w:t>
      </w:r>
      <w:proofErr w:type="gramStart"/>
      <w:r w:rsidRPr="004A2AD7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4A2AD7" w:rsidRDefault="004A2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A2AD7" w:rsidRPr="004A2AD7" w:rsidRDefault="004A2AD7" w:rsidP="004A2AD7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0259284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"/>
    </w:p>
    <w:p w:rsidR="004A2AD7" w:rsidRPr="004A2AD7" w:rsidRDefault="004A2AD7" w:rsidP="004A2AD7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AD7" w:rsidRPr="004A2AD7" w:rsidRDefault="004A2AD7" w:rsidP="004A2AD7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>Бунеева</w:t>
      </w:r>
      <w:proofErr w:type="spellEnd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Р.И. Организация и управление коммерческой деятельностью предприятий в оптовой торговле. - Москва: </w:t>
      </w:r>
      <w:proofErr w:type="spellStart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>Синтег</w:t>
      </w:r>
      <w:proofErr w:type="spellEnd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2015. </w:t>
      </w:r>
    </w:p>
    <w:p w:rsidR="004A2AD7" w:rsidRPr="004A2AD7" w:rsidRDefault="004A2AD7" w:rsidP="004A2AD7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Дашков, Л. Коммерция и технология торговли / Л. Дашков, В. </w:t>
      </w:r>
      <w:proofErr w:type="spellStart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>Памбухчиянц</w:t>
      </w:r>
      <w:proofErr w:type="spellEnd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>. - М.: Дашков и К, </w:t>
      </w:r>
      <w:r w:rsidRPr="004A2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2016</w:t>
      </w:r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A2AD7" w:rsidRPr="004A2AD7" w:rsidRDefault="004A2AD7" w:rsidP="004A2AD7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Гари Джоунз. Торговый бизнес: Как организовать и </w:t>
      </w:r>
      <w:proofErr w:type="gramStart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>управлять.-</w:t>
      </w:r>
      <w:proofErr w:type="gramEnd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ИНФРА, 2015. </w:t>
      </w:r>
    </w:p>
    <w:p w:rsidR="004A2AD7" w:rsidRPr="004A2AD7" w:rsidRDefault="004A2AD7" w:rsidP="004A2AD7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>Даненбург</w:t>
      </w:r>
      <w:proofErr w:type="spellEnd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>Монкриф</w:t>
      </w:r>
      <w:proofErr w:type="spellEnd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Р., Тейлор В. Основы торговли. - СПб.: Нева-</w:t>
      </w:r>
      <w:proofErr w:type="spellStart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>Ладага</w:t>
      </w:r>
      <w:proofErr w:type="spellEnd"/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Онега, 2015.</w:t>
      </w:r>
    </w:p>
    <w:p w:rsidR="004A2AD7" w:rsidRPr="004A2AD7" w:rsidRDefault="004A2AD7" w:rsidP="004A2AD7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Егоров В.Ф. Организация оптовой торговли: Учеб. пособие для ВУЗов / В.Ф. Егоров. - СПб.: Питер, 2015. </w:t>
      </w:r>
    </w:p>
    <w:p w:rsidR="004A2AD7" w:rsidRPr="00FD4F1D" w:rsidRDefault="004A2AD7" w:rsidP="004A2AD7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40712D" w:rsidRDefault="0040712D"/>
    <w:sectPr w:rsidR="0040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5B6"/>
    <w:multiLevelType w:val="hybridMultilevel"/>
    <w:tmpl w:val="698A6B3A"/>
    <w:lvl w:ilvl="0" w:tplc="7E004EE8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22"/>
    <w:rsid w:val="0040712D"/>
    <w:rsid w:val="004A2AD7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9990"/>
  <w15:chartTrackingRefBased/>
  <w15:docId w15:val="{6FD52E40-F206-443B-B9BC-3AAD01C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D7"/>
  </w:style>
  <w:style w:type="paragraph" w:styleId="1">
    <w:name w:val="heading 1"/>
    <w:basedOn w:val="a"/>
    <w:next w:val="a"/>
    <w:link w:val="10"/>
    <w:uiPriority w:val="9"/>
    <w:qFormat/>
    <w:rsid w:val="004A2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A2AD7"/>
    <w:pPr>
      <w:spacing w:before="0" w:line="360" w:lineRule="auto"/>
      <w:ind w:firstLine="567"/>
      <w:jc w:val="both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2AD7"/>
    <w:pPr>
      <w:spacing w:after="100"/>
    </w:pPr>
  </w:style>
  <w:style w:type="character" w:styleId="a4">
    <w:name w:val="Hyperlink"/>
    <w:basedOn w:val="a0"/>
    <w:uiPriority w:val="99"/>
    <w:unhideWhenUsed/>
    <w:rsid w:val="004A2AD7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A2AD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2021-01-22T08:57:00Z</dcterms:created>
  <dcterms:modified xsi:type="dcterms:W3CDTF">2021-01-22T08:59:00Z</dcterms:modified>
</cp:coreProperties>
</file>