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96" w:rsidRDefault="00DE4196" w:rsidP="00DE419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E4196">
        <w:rPr>
          <w:rFonts w:ascii="Times New Roman" w:hAnsi="Times New Roman"/>
        </w:rPr>
        <w:t>Др</w:t>
      </w:r>
      <w:proofErr w:type="spellEnd"/>
      <w:r w:rsidRPr="00DE4196">
        <w:rPr>
          <w:rFonts w:ascii="Times New Roman" w:hAnsi="Times New Roman"/>
        </w:rPr>
        <w:t>_</w:t>
      </w:r>
      <w:r w:rsidRPr="00DE4196">
        <w:rPr>
          <w:rFonts w:ascii="Times New Roman" w:hAnsi="Times New Roman"/>
          <w:sz w:val="28"/>
          <w:szCs w:val="28"/>
        </w:rPr>
        <w:t xml:space="preserve"> </w:t>
      </w:r>
      <w:r w:rsidRPr="00DE4196">
        <w:rPr>
          <w:rFonts w:ascii="Times New Roman" w:hAnsi="Times New Roman"/>
          <w:sz w:val="28"/>
          <w:szCs w:val="28"/>
        </w:rPr>
        <w:t>Формирование читательского интереса младших школьников</w:t>
      </w:r>
    </w:p>
    <w:p w:rsidR="00DE4196" w:rsidRDefault="00DE4196" w:rsidP="00DE419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Стр-57</w:t>
      </w:r>
    </w:p>
    <w:p w:rsidR="00DE4196" w:rsidRDefault="00DE4196" w:rsidP="00DE419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DC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ОДЕРЖАНИЕ</w:t>
      </w:r>
    </w:p>
    <w:p w:rsidR="00DE4196" w:rsidRPr="000F05B4" w:rsidRDefault="00DE4196" w:rsidP="00DE419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196" w:rsidRPr="00085833" w:rsidRDefault="00DE4196" w:rsidP="00DE4196">
      <w:pPr>
        <w:pStyle w:val="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F05B4">
        <w:rPr>
          <w:rFonts w:ascii="Times New Roman" w:hAnsi="Times New Roman"/>
          <w:sz w:val="28"/>
          <w:szCs w:val="28"/>
        </w:rPr>
        <w:fldChar w:fldCharType="begin"/>
      </w:r>
      <w:r w:rsidRPr="000F05B4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F05B4">
        <w:rPr>
          <w:rFonts w:ascii="Times New Roman" w:hAnsi="Times New Roman"/>
          <w:sz w:val="28"/>
          <w:szCs w:val="28"/>
        </w:rPr>
        <w:fldChar w:fldCharType="separate"/>
      </w:r>
    </w:p>
    <w:p w:rsidR="00DE4196" w:rsidRPr="00085833" w:rsidRDefault="00DE4196" w:rsidP="00DE4196">
      <w:pPr>
        <w:pStyle w:val="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12515328" w:history="1">
        <w:r w:rsidRPr="000F05B4">
          <w:rPr>
            <w:rStyle w:val="a3"/>
            <w:rFonts w:ascii="Times New Roman" w:hAnsi="Times New Roman"/>
            <w:noProof/>
            <w:sz w:val="28"/>
            <w:szCs w:val="28"/>
          </w:rPr>
          <w:t>Ввeдeниe</w:t>
        </w:r>
      </w:hyperlink>
    </w:p>
    <w:p w:rsidR="00DE4196" w:rsidRPr="00085833" w:rsidRDefault="00DE4196" w:rsidP="00DE4196">
      <w:pPr>
        <w:pStyle w:val="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12515329" w:history="1">
        <w:r w:rsidRPr="000F05B4">
          <w:rPr>
            <w:rStyle w:val="a3"/>
            <w:rFonts w:ascii="Times New Roman" w:hAnsi="Times New Roman"/>
            <w:noProof/>
            <w:sz w:val="28"/>
            <w:szCs w:val="28"/>
          </w:rPr>
          <w:t>1 Теоретические основы изучения формирования читательского интереса младших школьников</w:t>
        </w:r>
      </w:hyperlink>
    </w:p>
    <w:p w:rsidR="00DE4196" w:rsidRPr="00085833" w:rsidRDefault="00DE4196" w:rsidP="00DE4196">
      <w:pPr>
        <w:pStyle w:val="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12515330" w:history="1">
        <w:r w:rsidRPr="000F05B4">
          <w:rPr>
            <w:rStyle w:val="a3"/>
            <w:rFonts w:ascii="Times New Roman" w:hAnsi="Times New Roman"/>
            <w:noProof/>
            <w:sz w:val="28"/>
            <w:szCs w:val="28"/>
          </w:rPr>
          <w:t>1.1 Сущность понятия «читательский интерес» в психолого-педагогической литературе</w:t>
        </w:r>
      </w:hyperlink>
    </w:p>
    <w:p w:rsidR="00DE4196" w:rsidRPr="00085833" w:rsidRDefault="00DE4196" w:rsidP="00DE4196">
      <w:pPr>
        <w:pStyle w:val="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12515331" w:history="1">
        <w:r w:rsidRPr="000F05B4">
          <w:rPr>
            <w:rStyle w:val="a3"/>
            <w:rFonts w:ascii="Times New Roman" w:hAnsi="Times New Roman"/>
            <w:noProof/>
            <w:sz w:val="28"/>
            <w:szCs w:val="28"/>
          </w:rPr>
          <w:t>1.2 Функциональная грамотность как основа формирования читательского интереса у младших школьников</w:t>
        </w:r>
      </w:hyperlink>
    </w:p>
    <w:p w:rsidR="00DE4196" w:rsidRPr="00085833" w:rsidRDefault="00DE4196" w:rsidP="00DE4196">
      <w:pPr>
        <w:pStyle w:val="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12515332" w:history="1">
        <w:r w:rsidRPr="000F05B4">
          <w:rPr>
            <w:rStyle w:val="a3"/>
            <w:rFonts w:ascii="Times New Roman" w:hAnsi="Times New Roman"/>
            <w:noProof/>
            <w:sz w:val="28"/>
            <w:szCs w:val="28"/>
          </w:rPr>
          <w:t xml:space="preserve">2 Опытно – экспериментальная работа по формированию читательского интереса в начальной школе на уроках литературного чтения и познания </w:t>
        </w:r>
        <w:r>
          <w:rPr>
            <w:rStyle w:val="a3"/>
            <w:rFonts w:ascii="Times New Roman" w:hAnsi="Times New Roman"/>
            <w:noProof/>
            <w:sz w:val="28"/>
            <w:szCs w:val="28"/>
          </w:rPr>
          <w:t xml:space="preserve">    </w:t>
        </w:r>
        <w:r w:rsidRPr="000F05B4">
          <w:rPr>
            <w:rStyle w:val="a3"/>
            <w:rFonts w:ascii="Times New Roman" w:hAnsi="Times New Roman"/>
            <w:noProof/>
            <w:sz w:val="28"/>
            <w:szCs w:val="28"/>
          </w:rPr>
          <w:t>мира</w:t>
        </w:r>
      </w:hyperlink>
    </w:p>
    <w:p w:rsidR="00DE4196" w:rsidRPr="00085833" w:rsidRDefault="00DE4196" w:rsidP="00DE4196">
      <w:pPr>
        <w:pStyle w:val="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12515333" w:history="1">
        <w:r w:rsidRPr="000F05B4">
          <w:rPr>
            <w:rStyle w:val="a3"/>
            <w:rFonts w:ascii="Times New Roman" w:hAnsi="Times New Roman"/>
            <w:noProof/>
            <w:sz w:val="28"/>
            <w:szCs w:val="28"/>
          </w:rPr>
          <w:t xml:space="preserve">2.1 Содержание деятельности учителя по формированию читательского интереса у младших школьников на уроках литературного чтения и </w:t>
        </w:r>
        <w:r>
          <w:rPr>
            <w:rStyle w:val="a3"/>
            <w:rFonts w:ascii="Times New Roman" w:hAnsi="Times New Roman"/>
            <w:noProof/>
            <w:sz w:val="28"/>
            <w:szCs w:val="28"/>
          </w:rPr>
          <w:t xml:space="preserve">     </w:t>
        </w:r>
        <w:r w:rsidRPr="000F05B4">
          <w:rPr>
            <w:rStyle w:val="a3"/>
            <w:rFonts w:ascii="Times New Roman" w:hAnsi="Times New Roman"/>
            <w:noProof/>
            <w:sz w:val="28"/>
            <w:szCs w:val="28"/>
          </w:rPr>
          <w:t>познания мира</w:t>
        </w:r>
      </w:hyperlink>
    </w:p>
    <w:p w:rsidR="00DE4196" w:rsidRPr="00085833" w:rsidRDefault="00DE4196" w:rsidP="00DE4196">
      <w:pPr>
        <w:pStyle w:val="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12515334" w:history="1">
        <w:r w:rsidRPr="000F05B4">
          <w:rPr>
            <w:rStyle w:val="a3"/>
            <w:rFonts w:ascii="Times New Roman" w:hAnsi="Times New Roman"/>
            <w:noProof/>
            <w:sz w:val="28"/>
            <w:szCs w:val="28"/>
          </w:rPr>
          <w:t>2.2 Результаты опытно – экспериментальной работы по формированию читательского интереса у учащихся начальной школы</w:t>
        </w:r>
      </w:hyperlink>
    </w:p>
    <w:p w:rsidR="00DE4196" w:rsidRPr="00085833" w:rsidRDefault="00DE4196" w:rsidP="00DE4196">
      <w:pPr>
        <w:pStyle w:val="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12515335" w:history="1">
        <w:r w:rsidRPr="000F05B4">
          <w:rPr>
            <w:rStyle w:val="a3"/>
            <w:rFonts w:ascii="Times New Roman" w:hAnsi="Times New Roman"/>
            <w:noProof/>
            <w:sz w:val="28"/>
            <w:szCs w:val="28"/>
          </w:rPr>
          <w:t>Заключение</w:t>
        </w:r>
      </w:hyperlink>
    </w:p>
    <w:p w:rsidR="00DE4196" w:rsidRPr="00085833" w:rsidRDefault="00DE4196" w:rsidP="00DE4196">
      <w:pPr>
        <w:pStyle w:val="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12515336" w:history="1">
        <w:r w:rsidRPr="000F05B4">
          <w:rPr>
            <w:rStyle w:val="a3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DE4196" w:rsidRDefault="00DE4196" w:rsidP="00DE4196">
      <w:pPr>
        <w:spacing w:after="0" w:line="240" w:lineRule="auto"/>
      </w:pPr>
      <w:r w:rsidRPr="000F05B4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DE4196" w:rsidRPr="00DE4196" w:rsidRDefault="00DE4196" w:rsidP="00DE419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196" w:rsidRDefault="00DE4196">
      <w:pPr>
        <w:spacing w:after="160" w:line="259" w:lineRule="auto"/>
      </w:pPr>
      <w:r>
        <w:br w:type="page"/>
      </w:r>
    </w:p>
    <w:p w:rsidR="00DE4196" w:rsidRPr="00DE4196" w:rsidRDefault="00DE4196" w:rsidP="00DE4196">
      <w:pPr>
        <w:spacing w:after="0" w:line="240" w:lineRule="auto"/>
        <w:ind w:firstLine="454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bookmarkStart w:id="0" w:name="_Toc512515335"/>
      <w:r w:rsidRPr="00DE4196">
        <w:rPr>
          <w:rFonts w:ascii="Times New Roman" w:eastAsia="Times New Roman" w:hAnsi="Times New Roman"/>
          <w:bCs/>
          <w:kern w:val="28"/>
          <w:sz w:val="28"/>
          <w:szCs w:val="28"/>
        </w:rPr>
        <w:lastRenderedPageBreak/>
        <w:t>Заключение</w:t>
      </w:r>
      <w:bookmarkEnd w:id="0"/>
    </w:p>
    <w:p w:rsidR="00DE4196" w:rsidRPr="00DE4196" w:rsidRDefault="00DE4196" w:rsidP="00DE41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DE4196" w:rsidRPr="00DE4196" w:rsidRDefault="00DE4196" w:rsidP="00DE41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DE4196" w:rsidRPr="00DE4196" w:rsidRDefault="00DE4196" w:rsidP="00DE41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E4196">
        <w:rPr>
          <w:rFonts w:ascii="Times New Roman" w:hAnsi="Times New Roman"/>
          <w:sz w:val="28"/>
          <w:szCs w:val="28"/>
        </w:rPr>
        <w:t xml:space="preserve">Читательские интересы - это избирательно-положительное отношение читателя к чтению книги, произведения печати, приобретающие для него значимость и эмоциональную привлекательность в меру соответствия его духовным потребностям и особенностям читательской психологии. </w:t>
      </w:r>
      <w:proofErr w:type="gramStart"/>
      <w:r w:rsidRPr="00DE4196">
        <w:rPr>
          <w:rFonts w:ascii="Times New Roman" w:hAnsi="Times New Roman"/>
          <w:sz w:val="28"/>
          <w:szCs w:val="28"/>
        </w:rPr>
        <w:t>Читательский интерес это</w:t>
      </w:r>
      <w:proofErr w:type="gramEnd"/>
      <w:r w:rsidRPr="00DE4196">
        <w:rPr>
          <w:rFonts w:ascii="Times New Roman" w:hAnsi="Times New Roman"/>
          <w:sz w:val="28"/>
          <w:szCs w:val="28"/>
        </w:rPr>
        <w:t xml:space="preserve"> выделение из огромного мира литературы определенной книги, т.е. выбор книги, но не любой, а той, которая имеет для конкретного читателя значимость в меру соответствия его потребностям, чтение которой приносит читателям эмоциональное наслаждение, доставляет ему радость, вызывает положительное отношение к себе.</w:t>
      </w:r>
    </w:p>
    <w:p w:rsidR="00DE4196" w:rsidRPr="00DE4196" w:rsidRDefault="00DE4196" w:rsidP="00DE41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E4196">
        <w:rPr>
          <w:rFonts w:ascii="Times New Roman" w:hAnsi="Times New Roman"/>
          <w:sz w:val="28"/>
          <w:szCs w:val="28"/>
        </w:rPr>
        <w:t xml:space="preserve">Выявленные условия организации </w:t>
      </w:r>
      <w:proofErr w:type="gramStart"/>
      <w:r w:rsidRPr="00DE4196">
        <w:rPr>
          <w:rFonts w:ascii="Times New Roman" w:hAnsi="Times New Roman"/>
          <w:sz w:val="28"/>
          <w:szCs w:val="28"/>
        </w:rPr>
        <w:t>внеурочной деятельности</w:t>
      </w:r>
      <w:proofErr w:type="gramEnd"/>
      <w:r w:rsidRPr="00DE4196">
        <w:rPr>
          <w:rFonts w:ascii="Times New Roman" w:hAnsi="Times New Roman"/>
          <w:sz w:val="28"/>
          <w:szCs w:val="28"/>
        </w:rPr>
        <w:t xml:space="preserve"> направленной на развитие читательских интересов:</w:t>
      </w:r>
    </w:p>
    <w:p w:rsidR="00DE4196" w:rsidRPr="00DE4196" w:rsidRDefault="00DE4196" w:rsidP="00DE41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E4196">
        <w:rPr>
          <w:rFonts w:ascii="Times New Roman" w:hAnsi="Times New Roman"/>
          <w:sz w:val="28"/>
          <w:szCs w:val="28"/>
        </w:rPr>
        <w:t>- Учет индивидуальных интересов учащихся начальной школы.</w:t>
      </w:r>
    </w:p>
    <w:p w:rsidR="00DE4196" w:rsidRPr="00DE4196" w:rsidRDefault="00DE4196" w:rsidP="00DE41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E4196">
        <w:rPr>
          <w:rFonts w:ascii="Times New Roman" w:hAnsi="Times New Roman"/>
          <w:sz w:val="28"/>
          <w:szCs w:val="28"/>
        </w:rPr>
        <w:t>- Расширение круга чтения младших школьников.</w:t>
      </w:r>
    </w:p>
    <w:p w:rsidR="00DE4196" w:rsidRPr="00DE4196" w:rsidRDefault="00DE4196" w:rsidP="00DE41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E4196">
        <w:rPr>
          <w:rFonts w:ascii="Times New Roman" w:hAnsi="Times New Roman"/>
          <w:sz w:val="28"/>
          <w:szCs w:val="28"/>
        </w:rPr>
        <w:t>- Систематическое использование в учебно-воспитательном процессе разных форм организации работы на уроках литературного чтения по развитию читательских интересов учащихся.</w:t>
      </w:r>
    </w:p>
    <w:p w:rsidR="00DE4196" w:rsidRDefault="00DE4196">
      <w:pPr>
        <w:spacing w:after="160" w:line="259" w:lineRule="auto"/>
      </w:pPr>
      <w:r>
        <w:br w:type="page"/>
      </w:r>
    </w:p>
    <w:p w:rsidR="00DE4196" w:rsidRPr="00DE4196" w:rsidRDefault="00DE4196" w:rsidP="00DE41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bookmarkStart w:id="1" w:name="_Toc512515336"/>
      <w:r w:rsidRPr="00DE4196">
        <w:rPr>
          <w:rFonts w:ascii="Times New Roman" w:eastAsia="Times New Roman" w:hAnsi="Times New Roman"/>
          <w:bCs/>
          <w:kern w:val="28"/>
          <w:sz w:val="28"/>
          <w:szCs w:val="28"/>
        </w:rPr>
        <w:lastRenderedPageBreak/>
        <w:t>Список использованной литературы</w:t>
      </w:r>
      <w:bookmarkEnd w:id="1"/>
    </w:p>
    <w:p w:rsidR="00DE4196" w:rsidRPr="00DE4196" w:rsidRDefault="00DE4196" w:rsidP="00DE41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DE4196" w:rsidRPr="00DE4196" w:rsidRDefault="00DE4196" w:rsidP="00DE41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DE4196" w:rsidRPr="00DE4196" w:rsidRDefault="00DE4196" w:rsidP="00DE4196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E4196">
        <w:rPr>
          <w:rFonts w:ascii="Times New Roman" w:eastAsia="Times New Roman" w:hAnsi="Times New Roman"/>
          <w:bCs/>
          <w:kern w:val="28"/>
          <w:sz w:val="28"/>
          <w:szCs w:val="28"/>
        </w:rPr>
        <w:t>Конституция Республики Казахстан. - Астана: ИКФ «Фолиант», 2000. - 48</w:t>
      </w:r>
    </w:p>
    <w:p w:rsidR="00DE4196" w:rsidRPr="00DE4196" w:rsidRDefault="00DE4196" w:rsidP="00DE4196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E4196">
        <w:rPr>
          <w:rFonts w:ascii="Times New Roman" w:eastAsia="Times New Roman" w:hAnsi="Times New Roman"/>
          <w:bCs/>
          <w:kern w:val="28"/>
          <w:sz w:val="28"/>
          <w:szCs w:val="28"/>
        </w:rPr>
        <w:t>«Стратегия «Казахстан- 2050» - Астана: 2017 г</w:t>
      </w:r>
    </w:p>
    <w:p w:rsidR="00DE4196" w:rsidRPr="00DE4196" w:rsidRDefault="00DE4196" w:rsidP="00DE4196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E4196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Закон Республики Казахстан «Об образовании» (с изменениями и дополнениями по состоянию на 19.03.2010г.). – </w:t>
      </w:r>
      <w:hyperlink r:id="rId5" w:history="1">
        <w:r w:rsidRPr="00DE4196">
          <w:rPr>
            <w:rFonts w:ascii="Times New Roman" w:eastAsia="Times New Roman" w:hAnsi="Times New Roman"/>
            <w:bCs/>
            <w:kern w:val="28"/>
            <w:sz w:val="28"/>
            <w:szCs w:val="28"/>
          </w:rPr>
          <w:t>http://www.zakon.kz/141156-zakon-respubliki-kazakhstan-ot-27.</w:t>
        </w:r>
      </w:hyperlink>
      <w:r w:rsidRPr="00DE4196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</w:p>
    <w:p w:rsidR="00DE4196" w:rsidRPr="00DE4196" w:rsidRDefault="00DE4196" w:rsidP="00DE4196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E4196">
        <w:rPr>
          <w:rFonts w:ascii="Times New Roman" w:eastAsia="Times New Roman" w:hAnsi="Times New Roman"/>
          <w:bCs/>
          <w:kern w:val="28"/>
          <w:sz w:val="28"/>
          <w:szCs w:val="28"/>
        </w:rPr>
        <w:t>Государственный общеобязательный стандарт среднего образования</w:t>
      </w:r>
    </w:p>
    <w:p w:rsidR="00DE4196" w:rsidRPr="00DE4196" w:rsidRDefault="00DE4196" w:rsidP="00DE4196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E4196">
        <w:rPr>
          <w:rFonts w:ascii="Times New Roman" w:eastAsia="Times New Roman" w:hAnsi="Times New Roman"/>
          <w:bCs/>
          <w:kern w:val="28"/>
          <w:sz w:val="28"/>
          <w:szCs w:val="28"/>
        </w:rPr>
        <w:t>Национальный отчет об итогах международного исследования PISA-2009 в Казахстане.</w:t>
      </w:r>
    </w:p>
    <w:p w:rsidR="00FD415B" w:rsidRDefault="00FD415B">
      <w:bookmarkStart w:id="2" w:name="_GoBack"/>
      <w:bookmarkEnd w:id="2"/>
    </w:p>
    <w:sectPr w:rsidR="00FD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5BBB"/>
    <w:multiLevelType w:val="hybridMultilevel"/>
    <w:tmpl w:val="DC5435DC"/>
    <w:lvl w:ilvl="0" w:tplc="52A622AA">
      <w:start w:val="1"/>
      <w:numFmt w:val="decimal"/>
      <w:lvlText w:val="%1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FC"/>
    <w:rsid w:val="006718FC"/>
    <w:rsid w:val="00DE4196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75C3"/>
  <w15:chartTrackingRefBased/>
  <w15:docId w15:val="{C480689E-5326-4739-8903-424668FF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419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E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on.kz/141156-zakon-respubliki-kazakhstan-ot-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2018-10-15T10:39:00Z</dcterms:created>
  <dcterms:modified xsi:type="dcterms:W3CDTF">2018-10-15T10:43:00Z</dcterms:modified>
</cp:coreProperties>
</file>