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4A" w:rsidRDefault="00081F69" w:rsidP="00081F69">
      <w:pPr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081F69">
        <w:rPr>
          <w:rFonts w:ascii="Times New Roman" w:hAnsi="Times New Roman" w:cs="Times New Roman"/>
          <w:sz w:val="28"/>
          <w:szCs w:val="28"/>
        </w:rPr>
        <w:t>Дипломная работа_</w:t>
      </w:r>
      <w:r w:rsidRPr="00081F6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081F69">
        <w:rPr>
          <w:rFonts w:ascii="Times New Roman" w:hAnsi="Times New Roman" w:cs="Times New Roman"/>
          <w:color w:val="000000"/>
          <w:spacing w:val="20"/>
          <w:sz w:val="28"/>
          <w:szCs w:val="28"/>
        </w:rPr>
        <w:t>Эволюция рекламы: от традиционных медиа к цифровым каналам</w:t>
      </w:r>
    </w:p>
    <w:p w:rsidR="00081F69" w:rsidRDefault="00081F69" w:rsidP="00081F69">
      <w:pPr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Стр_57</w:t>
      </w:r>
    </w:p>
    <w:p w:rsidR="00081F69" w:rsidRDefault="00081F69" w:rsidP="00081F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081F69" w:rsidRPr="005B21E1" w:rsidRDefault="00081F69" w:rsidP="00081F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="00081F69" w:rsidRPr="00081F69" w:rsidTr="00081F69">
        <w:trPr>
          <w:trHeight w:val="312"/>
        </w:trPr>
        <w:tc>
          <w:tcPr>
            <w:tcW w:w="8921" w:type="dxa"/>
          </w:tcPr>
          <w:p w:rsidR="00081F69" w:rsidRPr="00081F69" w:rsidRDefault="00081F69" w:rsidP="00081F69">
            <w:pPr>
              <w:tabs>
                <w:tab w:val="left" w:pos="59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081F69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ВВЕДЕНИЕ</w:t>
            </w:r>
          </w:p>
        </w:tc>
      </w:tr>
      <w:tr w:rsidR="00081F69" w:rsidRPr="00081F69" w:rsidTr="00081F69">
        <w:trPr>
          <w:trHeight w:val="327"/>
        </w:trPr>
        <w:tc>
          <w:tcPr>
            <w:tcW w:w="8921" w:type="dxa"/>
          </w:tcPr>
          <w:p w:rsidR="00081F69" w:rsidRPr="00081F69" w:rsidRDefault="00081F69" w:rsidP="00081F69">
            <w:pPr>
              <w:tabs>
                <w:tab w:val="left" w:pos="59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081F69" w:rsidRPr="00081F69" w:rsidTr="00081F69">
        <w:trPr>
          <w:trHeight w:val="312"/>
        </w:trPr>
        <w:tc>
          <w:tcPr>
            <w:tcW w:w="8921" w:type="dxa"/>
          </w:tcPr>
          <w:p w:rsidR="00081F69" w:rsidRPr="00081F69" w:rsidRDefault="00081F69" w:rsidP="00081F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081F69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1 ИЗМЕНЕНИЕ РЕКЛАМНОГО ЛАНДШАФТА</w:t>
            </w:r>
          </w:p>
        </w:tc>
      </w:tr>
      <w:tr w:rsidR="00081F69" w:rsidRPr="00081F69" w:rsidTr="00081F69">
        <w:trPr>
          <w:trHeight w:val="327"/>
        </w:trPr>
        <w:tc>
          <w:tcPr>
            <w:tcW w:w="8921" w:type="dxa"/>
          </w:tcPr>
          <w:p w:rsidR="00081F69" w:rsidRPr="00081F69" w:rsidRDefault="00081F69" w:rsidP="00081F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081F6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1.1 Особенности эволюции современной рекламы</w:t>
            </w:r>
          </w:p>
        </w:tc>
      </w:tr>
      <w:tr w:rsidR="00081F69" w:rsidRPr="00081F69" w:rsidTr="00081F69">
        <w:trPr>
          <w:trHeight w:val="639"/>
        </w:trPr>
        <w:tc>
          <w:tcPr>
            <w:tcW w:w="8921" w:type="dxa"/>
          </w:tcPr>
          <w:p w:rsidR="00081F69" w:rsidRPr="00081F69" w:rsidRDefault="00081F69" w:rsidP="00081F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081F6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1.2 Теории рекламы как инструмента маркетинга. Анализ рекламных механизмов</w:t>
            </w:r>
          </w:p>
        </w:tc>
      </w:tr>
      <w:tr w:rsidR="00081F69" w:rsidRPr="00081F69" w:rsidTr="00081F69">
        <w:trPr>
          <w:trHeight w:val="639"/>
        </w:trPr>
        <w:tc>
          <w:tcPr>
            <w:tcW w:w="8921" w:type="dxa"/>
          </w:tcPr>
          <w:p w:rsidR="00081F69" w:rsidRPr="00081F69" w:rsidRDefault="00081F69" w:rsidP="00081F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081F6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1.3 Основные перспективы методологии изучения феномена рекламы в историческом измерении</w:t>
            </w:r>
          </w:p>
        </w:tc>
      </w:tr>
      <w:tr w:rsidR="00081F69" w:rsidRPr="00081F69" w:rsidTr="00081F69">
        <w:trPr>
          <w:trHeight w:val="639"/>
        </w:trPr>
        <w:tc>
          <w:tcPr>
            <w:tcW w:w="8921" w:type="dxa"/>
          </w:tcPr>
          <w:p w:rsidR="00081F69" w:rsidRPr="00081F69" w:rsidRDefault="00081F69" w:rsidP="00081F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081F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 АНАЛИЗ ДЕФИНИЦИЙ РЕКЛАМЫ НА РАЗНЫХ ЭТАПАХ РАЗВИТИЯ ОБЩЕСТВА</w:t>
            </w:r>
          </w:p>
        </w:tc>
      </w:tr>
      <w:tr w:rsidR="00081F69" w:rsidRPr="00081F69" w:rsidTr="00081F69">
        <w:trPr>
          <w:trHeight w:val="312"/>
        </w:trPr>
        <w:tc>
          <w:tcPr>
            <w:tcW w:w="8921" w:type="dxa"/>
          </w:tcPr>
          <w:p w:rsidR="00081F69" w:rsidRPr="00081F69" w:rsidRDefault="00081F69" w:rsidP="00081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1F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 Анализ традиционных медиа каналов рекламы</w:t>
            </w:r>
          </w:p>
        </w:tc>
      </w:tr>
      <w:tr w:rsidR="00081F69" w:rsidRPr="00081F69" w:rsidTr="00081F69">
        <w:trPr>
          <w:trHeight w:val="327"/>
        </w:trPr>
        <w:tc>
          <w:tcPr>
            <w:tcW w:w="8921" w:type="dxa"/>
          </w:tcPr>
          <w:p w:rsidR="00081F69" w:rsidRPr="00081F69" w:rsidRDefault="00081F69" w:rsidP="00081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1F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2.2   Анализ эффективности </w:t>
            </w:r>
            <w:proofErr w:type="spellStart"/>
            <w:r w:rsidRPr="00081F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digital</w:t>
            </w:r>
            <w:proofErr w:type="spellEnd"/>
            <w:r w:rsidRPr="00081F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-каналов рекламы</w:t>
            </w:r>
          </w:p>
        </w:tc>
      </w:tr>
      <w:tr w:rsidR="00081F69" w:rsidRPr="00081F69" w:rsidTr="00081F69">
        <w:trPr>
          <w:trHeight w:val="639"/>
        </w:trPr>
        <w:tc>
          <w:tcPr>
            <w:tcW w:w="8921" w:type="dxa"/>
          </w:tcPr>
          <w:p w:rsidR="00081F69" w:rsidRPr="00081F69" w:rsidRDefault="00081F69" w:rsidP="00081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1F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2.3 Проблемы </w:t>
            </w:r>
            <w:r w:rsidRPr="0008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81F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традиционных медиа-каналов и развитие цифрового маркетинга</w:t>
            </w:r>
          </w:p>
        </w:tc>
      </w:tr>
      <w:tr w:rsidR="00081F69" w:rsidRPr="00081F69" w:rsidTr="00081F69">
        <w:trPr>
          <w:trHeight w:val="625"/>
        </w:trPr>
        <w:tc>
          <w:tcPr>
            <w:tcW w:w="8921" w:type="dxa"/>
          </w:tcPr>
          <w:p w:rsidR="00081F69" w:rsidRPr="00081F69" w:rsidRDefault="00081F69" w:rsidP="0008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081F69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3 РЕКЛАМ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А В ЭПОХУ ЦИФРОВОЙ ТРАНСФОРМАЦИИ</w:t>
            </w:r>
          </w:p>
        </w:tc>
      </w:tr>
      <w:tr w:rsidR="00081F69" w:rsidRPr="00081F69" w:rsidTr="00081F69">
        <w:trPr>
          <w:trHeight w:val="967"/>
        </w:trPr>
        <w:tc>
          <w:tcPr>
            <w:tcW w:w="8921" w:type="dxa"/>
          </w:tcPr>
          <w:p w:rsidR="00081F69" w:rsidRPr="00081F69" w:rsidRDefault="00081F69" w:rsidP="00081F69">
            <w:pPr>
              <w:tabs>
                <w:tab w:val="left" w:pos="59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081F6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3.1 Влияние информационно-технологической революции и меняющегося поведения потребителей на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рекламную индустрию</w:t>
            </w:r>
          </w:p>
        </w:tc>
      </w:tr>
      <w:tr w:rsidR="00081F69" w:rsidRPr="00081F69" w:rsidTr="00081F69">
        <w:trPr>
          <w:trHeight w:val="639"/>
        </w:trPr>
        <w:tc>
          <w:tcPr>
            <w:tcW w:w="8921" w:type="dxa"/>
          </w:tcPr>
          <w:p w:rsidR="00081F69" w:rsidRPr="00081F69" w:rsidRDefault="00081F69" w:rsidP="00081F69">
            <w:pPr>
              <w:tabs>
                <w:tab w:val="left" w:pos="59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081F6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3.2 Интеграция традиционных и цифровых (офлайн и онлайн) медиа-каналов комм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уникаций</w:t>
            </w:r>
          </w:p>
        </w:tc>
      </w:tr>
      <w:tr w:rsidR="00081F69" w:rsidRPr="00081F69" w:rsidTr="00081F69">
        <w:trPr>
          <w:trHeight w:val="312"/>
        </w:trPr>
        <w:tc>
          <w:tcPr>
            <w:tcW w:w="8921" w:type="dxa"/>
          </w:tcPr>
          <w:p w:rsidR="00081F69" w:rsidRPr="00081F69" w:rsidRDefault="00081F69" w:rsidP="00081F69">
            <w:pPr>
              <w:tabs>
                <w:tab w:val="left" w:pos="59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081F6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3.3 Прогнозы развития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цифровой рекламы в 2024 году</w:t>
            </w:r>
          </w:p>
        </w:tc>
      </w:tr>
      <w:tr w:rsidR="00081F69" w:rsidRPr="00081F69" w:rsidTr="00081F69">
        <w:trPr>
          <w:trHeight w:val="327"/>
        </w:trPr>
        <w:tc>
          <w:tcPr>
            <w:tcW w:w="8921" w:type="dxa"/>
          </w:tcPr>
          <w:p w:rsidR="00081F69" w:rsidRPr="00081F69" w:rsidRDefault="00081F69" w:rsidP="00081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</w:tr>
      <w:tr w:rsidR="00081F69" w:rsidRPr="00081F69" w:rsidTr="00081F69">
        <w:trPr>
          <w:trHeight w:val="312"/>
        </w:trPr>
        <w:tc>
          <w:tcPr>
            <w:tcW w:w="8921" w:type="dxa"/>
          </w:tcPr>
          <w:p w:rsidR="00081F69" w:rsidRPr="00081F69" w:rsidRDefault="00081F69" w:rsidP="00081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СПИСОК ИСПОЛЬЗО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ВАННЫХ ИСТОЧНИКОВ</w:t>
            </w:r>
          </w:p>
        </w:tc>
      </w:tr>
    </w:tbl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Pr="00F900AB" w:rsidRDefault="00081F69" w:rsidP="00081F6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F900AB">
        <w:rPr>
          <w:b/>
          <w:color w:val="000000"/>
          <w:sz w:val="28"/>
          <w:szCs w:val="28"/>
        </w:rPr>
        <w:lastRenderedPageBreak/>
        <w:t>ЗАКЛЮЧЕНИЕ</w:t>
      </w:r>
    </w:p>
    <w:p w:rsidR="00081F69" w:rsidRPr="00F900AB" w:rsidRDefault="00081F69" w:rsidP="00081F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81F69" w:rsidRPr="00F900AB" w:rsidRDefault="00081F69" w:rsidP="00081F69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F900AB">
        <w:rPr>
          <w:rStyle w:val="s1"/>
          <w:rFonts w:ascii="Times New Roman" w:hAnsi="Times New Roman"/>
          <w:color w:val="000000"/>
          <w:sz w:val="28"/>
          <w:szCs w:val="28"/>
        </w:rPr>
        <w:t>В настоящее время реклама – это быстро развивающийся бизнес, привлекающий крупные инвестиции в свою сферу. Однако с тех пор, как активная рекламная деятельность начала развиваться в нашей стране менее десяти лет назад, серьезных исследований структуры и развития рекламного рынка было крайне мало.</w:t>
      </w:r>
    </w:p>
    <w:p w:rsidR="00081F69" w:rsidRPr="00F900AB" w:rsidRDefault="00081F69" w:rsidP="00081F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00AB">
        <w:rPr>
          <w:rFonts w:ascii="Times New Roman" w:hAnsi="Times New Roman"/>
          <w:color w:val="000000"/>
          <w:sz w:val="28"/>
          <w:szCs w:val="28"/>
        </w:rPr>
        <w:t>В первой главе дипломной работы рассмотрены о</w:t>
      </w:r>
      <w:r w:rsidRPr="00F900AB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собенности эволюции современной рекламы</w:t>
      </w:r>
      <w:r w:rsidRPr="00F900AB">
        <w:rPr>
          <w:rFonts w:ascii="Times New Roman" w:hAnsi="Times New Roman"/>
          <w:color w:val="000000"/>
          <w:sz w:val="28"/>
          <w:szCs w:val="28"/>
        </w:rPr>
        <w:t>.</w:t>
      </w:r>
    </w:p>
    <w:p w:rsidR="00081F69" w:rsidRPr="00F900AB" w:rsidRDefault="00081F69" w:rsidP="00081F69">
      <w:pPr>
        <w:pStyle w:val="p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00AB">
        <w:rPr>
          <w:rFonts w:ascii="Times New Roman" w:hAnsi="Times New Roman"/>
          <w:color w:val="000000"/>
          <w:sz w:val="28"/>
          <w:szCs w:val="28"/>
        </w:rPr>
        <w:t xml:space="preserve">На рубеже веков происходит нарастание количества рекламы, значительно возрастает цена за публикацию объявлений. </w:t>
      </w: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Pr="00F900AB" w:rsidRDefault="00081F69" w:rsidP="00081F6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F900AB">
        <w:rPr>
          <w:b/>
          <w:color w:val="000000"/>
          <w:sz w:val="28"/>
          <w:szCs w:val="28"/>
        </w:rPr>
        <w:t>СПИСОК ИСПОЛЬЗОВАННЫХ ИСТОЧНИКОВ</w:t>
      </w:r>
    </w:p>
    <w:p w:rsidR="00081F69" w:rsidRPr="00F900AB" w:rsidRDefault="00081F69" w:rsidP="00081F69">
      <w:pPr>
        <w:spacing w:after="0" w:line="240" w:lineRule="auto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081F69" w:rsidRPr="00F900AB" w:rsidRDefault="00081F69" w:rsidP="00081F6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Абдилова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А. Т. Влияние </w:t>
      </w: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рынок рекламы: тенденции и новые тренды / А. Т. </w:t>
      </w: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Абдилова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Цифровые технологии в социально-экономическом развитии России: взгляд </w:t>
      </w:r>
      <w:proofErr w:type="gram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молодых :</w:t>
      </w:r>
      <w:proofErr w:type="gram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сборник статей и тезисов докладов XVI национальной научно-практической конференции студентов, магистрантов и аспирантов с международным участием, Челябинск, 18 февраля 2020 года. – Челябинск: Издательство «Перо», 2020. – С. 470-474.</w:t>
      </w:r>
    </w:p>
    <w:p w:rsidR="00081F69" w:rsidRPr="00F900AB" w:rsidRDefault="00081F69" w:rsidP="00081F6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Варданян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А. PR и реклама: взаимосвязь и применение при продвижении / Г. А. </w:t>
      </w: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Варданян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Аллея науки. – 2020. – Т. 1. – № 3(42). – С. 730-735.</w:t>
      </w:r>
    </w:p>
    <w:p w:rsidR="00081F69" w:rsidRPr="00F900AB" w:rsidRDefault="00081F69" w:rsidP="00081F6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Головинова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А. С. Роль рекламы в предпринимательской деятельности / А. С. </w:t>
      </w: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Головинова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 В. Лещенко // Интеграция наук. – 2019. – № 1(24). – С. 110-112.</w:t>
      </w:r>
    </w:p>
    <w:p w:rsidR="00081F69" w:rsidRPr="00F900AB" w:rsidRDefault="00081F69" w:rsidP="00081F6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Дальдинова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Э. О. Г. Функции и цели рекламы / Э. О. Г. </w:t>
      </w: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Дальдинова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Д. Ю. </w:t>
      </w: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Зодьбинова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Актуальные вопросы теории и практики развития научных </w:t>
      </w:r>
      <w:proofErr w:type="gram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исследований :</w:t>
      </w:r>
      <w:proofErr w:type="gram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сборник статей по итогам Международной научно-практической конференции, Екатеринбург, 13 мая 2020 года. – Стерлитамак: Общество с ограниченной ответственностью «Агентство международных исследований», 2020. – С. 97-99.</w:t>
      </w:r>
    </w:p>
    <w:p w:rsidR="00081F69" w:rsidRPr="00F900AB" w:rsidRDefault="00081F69" w:rsidP="00081F6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Дурович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А. П. Реклама в </w:t>
      </w:r>
      <w:proofErr w:type="gram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туризме :</w:t>
      </w:r>
      <w:proofErr w:type="gram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учебное пособие / А. П. </w:t>
      </w: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Дурович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5-е изд., </w:t>
      </w:r>
      <w:proofErr w:type="spell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доп. – </w:t>
      </w:r>
      <w:proofErr w:type="gramStart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F9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ИНФРА-М, 2020. – 158 с. </w:t>
      </w:r>
    </w:p>
    <w:p w:rsidR="00081F69" w:rsidRP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9" w:rsidRPr="00081F69" w:rsidRDefault="00081F69" w:rsidP="00081F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1F69" w:rsidRPr="0008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2751"/>
    <w:multiLevelType w:val="hybridMultilevel"/>
    <w:tmpl w:val="EDB0FF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FC"/>
    <w:rsid w:val="00081F69"/>
    <w:rsid w:val="002C70FC"/>
    <w:rsid w:val="00647C7F"/>
    <w:rsid w:val="007A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F242"/>
  <w15:chartTrackingRefBased/>
  <w15:docId w15:val="{2D6DFDF0-F5A4-4C2D-9DAD-3F152115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81F69"/>
    <w:pPr>
      <w:spacing w:after="0" w:line="240" w:lineRule="auto"/>
    </w:pPr>
    <w:rPr>
      <w:rFonts w:ascii=".AppleSystemUIFont" w:eastAsia="Times New Roman" w:hAnsi=".AppleSystemUIFont" w:cs="Times New Roman"/>
      <w:sz w:val="24"/>
      <w:szCs w:val="24"/>
      <w:lang w:eastAsia="ru-RU"/>
    </w:rPr>
  </w:style>
  <w:style w:type="character" w:customStyle="1" w:styleId="s1">
    <w:name w:val="s1"/>
    <w:rsid w:val="00081F69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paragraph" w:styleId="a3">
    <w:name w:val="Normal (Web)"/>
    <w:basedOn w:val="a"/>
    <w:uiPriority w:val="99"/>
    <w:unhideWhenUsed/>
    <w:rsid w:val="0008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2024-10-31T07:08:00Z</dcterms:created>
  <dcterms:modified xsi:type="dcterms:W3CDTF">2024-11-04T07:23:00Z</dcterms:modified>
</cp:coreProperties>
</file>