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C10" w:rsidRDefault="009F7C10" w:rsidP="009F7C1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056F1">
        <w:rPr>
          <w:rFonts w:ascii="Times New Roman" w:hAnsi="Times New Roman" w:cs="Times New Roman"/>
          <w:sz w:val="28"/>
        </w:rPr>
        <w:t xml:space="preserve">Финансовый механизм фирмы и пути его совершенствования в условиях </w:t>
      </w:r>
      <w:proofErr w:type="gramStart"/>
      <w:r w:rsidRPr="004056F1">
        <w:rPr>
          <w:rFonts w:ascii="Times New Roman" w:hAnsi="Times New Roman" w:cs="Times New Roman"/>
          <w:sz w:val="28"/>
        </w:rPr>
        <w:t>конкурентной  борьбы</w:t>
      </w:r>
      <w:proofErr w:type="gramEnd"/>
      <w:r w:rsidRPr="004056F1">
        <w:rPr>
          <w:rFonts w:ascii="Times New Roman" w:hAnsi="Times New Roman" w:cs="Times New Roman"/>
          <w:sz w:val="28"/>
        </w:rPr>
        <w:t xml:space="preserve"> </w:t>
      </w:r>
    </w:p>
    <w:p w:rsidR="009F7C10" w:rsidRDefault="009F7C10" w:rsidP="009F7C1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Стр-38</w:t>
      </w:r>
    </w:p>
    <w:p w:rsidR="009F7C10" w:rsidRPr="005E2B2A" w:rsidRDefault="009F7C10" w:rsidP="009F7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5E2B2A">
        <w:rPr>
          <w:rFonts w:ascii="Times New Roman" w:hAnsi="Times New Roman" w:cs="Times New Roman"/>
          <w:b/>
          <w:sz w:val="28"/>
          <w:lang w:val="kk-KZ"/>
        </w:rPr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7571754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F7C10" w:rsidRPr="003249DE" w:rsidRDefault="009F7C10" w:rsidP="009F7C10">
          <w:pPr>
            <w:pStyle w:val="a3"/>
            <w:spacing w:before="0" w:line="240" w:lineRule="auto"/>
            <w:ind w:right="567"/>
            <w:rPr>
              <w:rFonts w:ascii="Times New Roman" w:hAnsi="Times New Roman" w:cs="Times New Roman"/>
              <w:sz w:val="28"/>
              <w:szCs w:val="28"/>
            </w:rPr>
          </w:pPr>
        </w:p>
        <w:p w:rsidR="009F7C10" w:rsidRPr="003249DE" w:rsidRDefault="009F7C10" w:rsidP="009F7C10">
          <w:pPr>
            <w:pStyle w:val="11"/>
          </w:pPr>
          <w:r w:rsidRPr="003249DE">
            <w:fldChar w:fldCharType="begin"/>
          </w:r>
          <w:r w:rsidRPr="003249DE">
            <w:instrText xml:space="preserve"> TOC \o "1-3" \h \z \u </w:instrText>
          </w:r>
          <w:r w:rsidRPr="003249DE">
            <w:fldChar w:fldCharType="separate"/>
          </w:r>
          <w:hyperlink w:anchor="_Toc40225769" w:history="1">
            <w:r w:rsidRPr="003249DE">
              <w:rPr>
                <w:rStyle w:val="a4"/>
              </w:rPr>
              <w:t>ВВЕДЕНИЕ</w:t>
            </w:r>
          </w:hyperlink>
        </w:p>
        <w:p w:rsidR="009F7C10" w:rsidRPr="003249DE" w:rsidRDefault="009F7C10" w:rsidP="009F7C10">
          <w:pPr>
            <w:spacing w:after="0" w:line="240" w:lineRule="auto"/>
            <w:rPr>
              <w:noProof/>
              <w:sz w:val="28"/>
              <w:szCs w:val="28"/>
              <w:lang w:eastAsia="ru-RU"/>
            </w:rPr>
          </w:pPr>
        </w:p>
        <w:p w:rsidR="009F7C10" w:rsidRPr="003249DE" w:rsidRDefault="009F7C10" w:rsidP="009F7C10">
          <w:pPr>
            <w:pStyle w:val="11"/>
            <w:rPr>
              <w:rFonts w:eastAsiaTheme="minorEastAsia"/>
            </w:rPr>
          </w:pPr>
          <w:hyperlink w:anchor="_Toc40225770" w:history="1">
            <w:r w:rsidRPr="003249DE">
              <w:rPr>
                <w:rStyle w:val="a4"/>
              </w:rPr>
              <w:t>1 АНАЛИЗ ФИНАНСОВОГО МЕХАНИЗМА И</w:t>
            </w:r>
            <w:r>
              <w:rPr>
                <w:rStyle w:val="a4"/>
              </w:rPr>
              <w:t xml:space="preserve"> КОНКУРЕНТОСПОСОБНОСТИ ДБ АО «</w:t>
            </w:r>
            <w:r w:rsidRPr="003249DE">
              <w:rPr>
                <w:rStyle w:val="a4"/>
              </w:rPr>
              <w:t>»</w:t>
            </w:r>
          </w:hyperlink>
          <w:r w:rsidRPr="003249DE">
            <w:rPr>
              <w:rFonts w:eastAsiaTheme="minorEastAsia"/>
            </w:rPr>
            <w:t xml:space="preserve"> </w:t>
          </w:r>
        </w:p>
        <w:p w:rsidR="009F7C10" w:rsidRPr="003249DE" w:rsidRDefault="009F7C10" w:rsidP="009F7C10">
          <w:pPr>
            <w:pStyle w:val="2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225771" w:history="1">
            <w:r w:rsidRPr="003249DE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1.1 Оценка развития и характеристика положения Банк Хоум Кредит на финансовом рынке</w:t>
            </w:r>
          </w:hyperlink>
        </w:p>
        <w:p w:rsidR="009F7C10" w:rsidRPr="003249DE" w:rsidRDefault="009F7C10" w:rsidP="009F7C10">
          <w:pPr>
            <w:pStyle w:val="2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225772" w:history="1">
            <w:r w:rsidRPr="003249DE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1.2 Практика финансового механизма ДБ АО «</w:t>
            </w:r>
            <w:r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»</w:t>
            </w:r>
            <w:r w:rsidRPr="003249DE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 условиях конкурентной борьбы</w:t>
            </w:r>
          </w:hyperlink>
        </w:p>
        <w:p w:rsidR="009F7C10" w:rsidRPr="003249DE" w:rsidRDefault="009F7C10" w:rsidP="009F7C10">
          <w:pPr>
            <w:spacing w:after="0" w:line="240" w:lineRule="auto"/>
            <w:rPr>
              <w:noProof/>
              <w:sz w:val="28"/>
              <w:szCs w:val="28"/>
            </w:rPr>
          </w:pPr>
        </w:p>
        <w:p w:rsidR="009F7C10" w:rsidRPr="003249DE" w:rsidRDefault="009F7C10" w:rsidP="009F7C10">
          <w:pPr>
            <w:pStyle w:val="11"/>
            <w:rPr>
              <w:rFonts w:eastAsiaTheme="minorEastAsia"/>
            </w:rPr>
          </w:pPr>
          <w:hyperlink w:anchor="_Toc40225773" w:history="1">
            <w:r w:rsidRPr="003249DE">
              <w:rPr>
                <w:rStyle w:val="a4"/>
              </w:rPr>
              <w:t>2 СОВЕРШЕНСТВОВАНИЕ ФИНАНСОВОГО МЕХАНИЗМА БАНК</w:t>
            </w:r>
            <w:r>
              <w:rPr>
                <w:rStyle w:val="a4"/>
              </w:rPr>
              <w:t>А</w:t>
            </w:r>
            <w:r w:rsidRPr="003249DE">
              <w:rPr>
                <w:rStyle w:val="a4"/>
              </w:rPr>
              <w:t xml:space="preserve"> В УСЛОВИЯХ КОНКУРЕНТНОЙ БОРЬБЫ</w:t>
            </w:r>
          </w:hyperlink>
        </w:p>
        <w:p w:rsidR="009F7C10" w:rsidRPr="003249DE" w:rsidRDefault="009F7C10" w:rsidP="009F7C10">
          <w:pPr>
            <w:pStyle w:val="2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225774" w:history="1">
            <w:r w:rsidRPr="003249DE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2.1 Стратегические направления развития Банк Хоум Кредит на финансовом рынке</w:t>
            </w:r>
          </w:hyperlink>
        </w:p>
        <w:p w:rsidR="009F7C10" w:rsidRPr="003249DE" w:rsidRDefault="009F7C10" w:rsidP="009F7C10">
          <w:pPr>
            <w:pStyle w:val="2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225775" w:history="1">
            <w:r w:rsidRPr="003249DE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2.2 Основные направления совершенствования финансового механизма </w:t>
            </w:r>
          </w:hyperlink>
        </w:p>
        <w:p w:rsidR="009F7C10" w:rsidRPr="003249DE" w:rsidRDefault="009F7C10" w:rsidP="009F7C10">
          <w:pPr>
            <w:spacing w:after="0" w:line="240" w:lineRule="auto"/>
            <w:rPr>
              <w:noProof/>
              <w:sz w:val="28"/>
              <w:szCs w:val="28"/>
            </w:rPr>
          </w:pPr>
        </w:p>
        <w:p w:rsidR="009F7C10" w:rsidRPr="003249DE" w:rsidRDefault="009F7C10" w:rsidP="009F7C10">
          <w:pPr>
            <w:pStyle w:val="11"/>
          </w:pPr>
          <w:hyperlink w:anchor="_Toc40225776" w:history="1">
            <w:r w:rsidRPr="003249DE">
              <w:rPr>
                <w:rStyle w:val="a4"/>
                <w:lang w:val="kk-KZ"/>
              </w:rPr>
              <w:t>ЗАКЛЮЧЕНИЕ</w:t>
            </w:r>
          </w:hyperlink>
        </w:p>
        <w:p w:rsidR="009F7C10" w:rsidRPr="003249DE" w:rsidRDefault="009F7C10" w:rsidP="009F7C10">
          <w:pPr>
            <w:spacing w:after="0" w:line="240" w:lineRule="auto"/>
            <w:rPr>
              <w:noProof/>
              <w:sz w:val="28"/>
              <w:szCs w:val="28"/>
              <w:lang w:eastAsia="ru-RU"/>
            </w:rPr>
          </w:pPr>
        </w:p>
        <w:p w:rsidR="009F7C10" w:rsidRPr="003249DE" w:rsidRDefault="009F7C10" w:rsidP="009F7C10">
          <w:pPr>
            <w:pStyle w:val="11"/>
          </w:pPr>
          <w:hyperlink w:anchor="_Toc40225777" w:history="1">
            <w:r w:rsidRPr="003249DE">
              <w:rPr>
                <w:rStyle w:val="a4"/>
                <w:lang w:val="kk-KZ"/>
              </w:rPr>
              <w:t>СПИСОК ИСПОЛЬЗОВАННОЙ ЛИТЕРАТУРЫ</w:t>
            </w:r>
          </w:hyperlink>
        </w:p>
        <w:p w:rsidR="009F7C10" w:rsidRPr="004056F1" w:rsidRDefault="009F7C10" w:rsidP="009F7C10">
          <w:pPr>
            <w:spacing w:after="0" w:line="240" w:lineRule="auto"/>
            <w:rPr>
              <w:rFonts w:ascii="Times New Roman" w:hAnsi="Times New Roman" w:cs="Times New Roman"/>
              <w:sz w:val="28"/>
            </w:rPr>
          </w:pPr>
          <w:r w:rsidRPr="003249DE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9F7C10" w:rsidRDefault="009F7C10">
      <w:r>
        <w:br w:type="page"/>
      </w:r>
    </w:p>
    <w:p w:rsidR="009F7C10" w:rsidRPr="009F7C10" w:rsidRDefault="009F7C10" w:rsidP="009F7C10">
      <w:pPr>
        <w:pStyle w:val="1"/>
        <w:rPr>
          <w:rFonts w:ascii="Times New Roman" w:hAnsi="Times New Roman" w:cs="Times New Roman"/>
          <w:color w:val="auto"/>
          <w:lang w:val="kk-KZ"/>
        </w:rPr>
      </w:pPr>
      <w:bookmarkStart w:id="0" w:name="_Toc40225776"/>
      <w:r w:rsidRPr="009F7C10">
        <w:rPr>
          <w:rFonts w:ascii="Times New Roman" w:hAnsi="Times New Roman" w:cs="Times New Roman"/>
          <w:color w:val="auto"/>
          <w:lang w:val="kk-KZ"/>
        </w:rPr>
        <w:lastRenderedPageBreak/>
        <w:t>Заключение</w:t>
      </w:r>
      <w:bookmarkEnd w:id="0"/>
    </w:p>
    <w:p w:rsidR="009F7C10" w:rsidRPr="00A84FD9" w:rsidRDefault="009F7C10" w:rsidP="009F7C10">
      <w:pPr>
        <w:pStyle w:val="12"/>
        <w:tabs>
          <w:tab w:val="left" w:pos="993"/>
        </w:tabs>
        <w:spacing w:after="0" w:line="240" w:lineRule="auto"/>
        <w:rPr>
          <w:rFonts w:ascii="Times New Roman" w:hAnsi="Times New Roman"/>
        </w:rPr>
      </w:pPr>
    </w:p>
    <w:p w:rsidR="009F7C10" w:rsidRPr="00A84FD9" w:rsidRDefault="009F7C10" w:rsidP="009F7C10">
      <w:pPr>
        <w:pStyle w:val="12"/>
        <w:tabs>
          <w:tab w:val="left" w:pos="993"/>
        </w:tabs>
        <w:spacing w:after="0" w:line="240" w:lineRule="auto"/>
        <w:rPr>
          <w:rFonts w:ascii="Times New Roman" w:hAnsi="Times New Roman"/>
        </w:rPr>
      </w:pPr>
      <w:r w:rsidRPr="00A84FD9">
        <w:rPr>
          <w:rFonts w:ascii="Times New Roman" w:hAnsi="Times New Roman"/>
        </w:rPr>
        <w:t xml:space="preserve">ДБ АО «»- развитый коммерческий банк с большим набором функций и предоставляемых услуг, признанный полностью соответствующим международным стандартам банков второго уровня, выполняющий все </w:t>
      </w:r>
      <w:proofErr w:type="spellStart"/>
      <w:r w:rsidRPr="00A84FD9">
        <w:rPr>
          <w:rFonts w:ascii="Times New Roman" w:hAnsi="Times New Roman"/>
        </w:rPr>
        <w:t>пруденциальные</w:t>
      </w:r>
      <w:proofErr w:type="spellEnd"/>
      <w:r w:rsidRPr="00A84FD9">
        <w:rPr>
          <w:rFonts w:ascii="Times New Roman" w:hAnsi="Times New Roman"/>
        </w:rPr>
        <w:t xml:space="preserve"> нормативы, установленные Национальным Банком Республики Казахстан, что уже является очень хорошим показателем деятельности банка.</w:t>
      </w:r>
    </w:p>
    <w:p w:rsidR="009F7C10" w:rsidRPr="00A84FD9" w:rsidRDefault="009F7C10" w:rsidP="009F7C10">
      <w:pPr>
        <w:pStyle w:val="12"/>
        <w:tabs>
          <w:tab w:val="left" w:pos="993"/>
        </w:tabs>
        <w:spacing w:after="0" w:line="240" w:lineRule="auto"/>
        <w:rPr>
          <w:rFonts w:ascii="Times New Roman" w:hAnsi="Times New Roman"/>
        </w:rPr>
      </w:pPr>
      <w:r w:rsidRPr="00A84FD9">
        <w:rPr>
          <w:rFonts w:ascii="Times New Roman" w:hAnsi="Times New Roman"/>
        </w:rPr>
        <w:t>В ходе исследования мы установили, что по итогам 201</w:t>
      </w:r>
      <w:r w:rsidRPr="009E2225">
        <w:rPr>
          <w:rFonts w:ascii="Times New Roman" w:hAnsi="Times New Roman"/>
        </w:rPr>
        <w:t>7</w:t>
      </w:r>
      <w:r w:rsidRPr="00A84FD9">
        <w:rPr>
          <w:rFonts w:ascii="Times New Roman" w:hAnsi="Times New Roman"/>
        </w:rPr>
        <w:t>-201</w:t>
      </w:r>
      <w:r w:rsidRPr="009E2225">
        <w:rPr>
          <w:rFonts w:ascii="Times New Roman" w:hAnsi="Times New Roman"/>
        </w:rPr>
        <w:t>9</w:t>
      </w:r>
      <w:r w:rsidRPr="00A84FD9">
        <w:rPr>
          <w:rFonts w:ascii="Times New Roman" w:hAnsi="Times New Roman"/>
        </w:rPr>
        <w:t xml:space="preserve"> года ДБ АО «»</w:t>
      </w:r>
      <w:r w:rsidRPr="009E2225">
        <w:rPr>
          <w:rFonts w:ascii="Times New Roman" w:hAnsi="Times New Roman"/>
        </w:rPr>
        <w:t xml:space="preserve"> </w:t>
      </w:r>
      <w:r w:rsidRPr="00A84FD9">
        <w:rPr>
          <w:rFonts w:ascii="Times New Roman" w:hAnsi="Times New Roman"/>
        </w:rPr>
        <w:t>значительно увеличил объем активов и обязательств, сохранив при этом структуру ссудного портфеля в большей степени неизменной. Также за этот период было замечено</w:t>
      </w:r>
      <w:r>
        <w:rPr>
          <w:rFonts w:ascii="Times New Roman" w:hAnsi="Times New Roman"/>
        </w:rPr>
        <w:t xml:space="preserve"> повышение чистой прибыли банка</w:t>
      </w:r>
      <w:r w:rsidRPr="00A84FD9">
        <w:rPr>
          <w:rFonts w:ascii="Times New Roman" w:hAnsi="Times New Roman"/>
        </w:rPr>
        <w:t>.</w:t>
      </w:r>
    </w:p>
    <w:p w:rsidR="009F7C10" w:rsidRDefault="009F7C10" w:rsidP="009F7C10">
      <w:pPr>
        <w:pStyle w:val="12"/>
        <w:tabs>
          <w:tab w:val="left" w:pos="993"/>
        </w:tabs>
        <w:spacing w:after="0" w:line="240" w:lineRule="auto"/>
        <w:rPr>
          <w:rFonts w:ascii="Times New Roman" w:hAnsi="Times New Roman"/>
        </w:rPr>
      </w:pPr>
      <w:r w:rsidRPr="00A84FD9">
        <w:rPr>
          <w:rFonts w:ascii="Times New Roman" w:hAnsi="Times New Roman"/>
        </w:rPr>
        <w:t>Проанализировав достаточность капитала и ликвидность ДБ АО «»</w:t>
      </w:r>
      <w:r>
        <w:rPr>
          <w:rFonts w:ascii="Times New Roman" w:hAnsi="Times New Roman"/>
        </w:rPr>
        <w:t xml:space="preserve"> </w:t>
      </w:r>
      <w:r w:rsidRPr="00A84FD9">
        <w:rPr>
          <w:rFonts w:ascii="Times New Roman" w:hAnsi="Times New Roman"/>
        </w:rPr>
        <w:t>на 01.01.20</w:t>
      </w:r>
      <w:r w:rsidRPr="009E2225">
        <w:rPr>
          <w:rFonts w:ascii="Times New Roman" w:hAnsi="Times New Roman"/>
        </w:rPr>
        <w:t>20</w:t>
      </w:r>
      <w:r w:rsidRPr="00A84FD9">
        <w:rPr>
          <w:rFonts w:ascii="Times New Roman" w:hAnsi="Times New Roman"/>
        </w:rPr>
        <w:t xml:space="preserve"> г., было выявлено, что интересующий нас банк является ликвидным, так как все просчитанные по его финансовым данным коэффициенты ликвидности различной степени срочности лежат в рекомендуемых пределах, а некоторые из них значительно превышают значения, установленные Национальным Банком Республики Казахстан. </w:t>
      </w:r>
    </w:p>
    <w:p w:rsidR="009F7C10" w:rsidRDefault="009F7C10">
      <w:r>
        <w:br w:type="page"/>
      </w:r>
    </w:p>
    <w:p w:rsidR="009F7C10" w:rsidRPr="009F7C10" w:rsidRDefault="009F7C10" w:rsidP="009F7C10">
      <w:pPr>
        <w:pStyle w:val="1"/>
        <w:rPr>
          <w:rFonts w:ascii="Times New Roman" w:hAnsi="Times New Roman" w:cs="Times New Roman"/>
          <w:color w:val="auto"/>
          <w:lang w:val="kk-KZ"/>
        </w:rPr>
      </w:pPr>
      <w:bookmarkStart w:id="1" w:name="_Toc40225777"/>
      <w:bookmarkStart w:id="2" w:name="_GoBack"/>
      <w:r w:rsidRPr="009F7C10">
        <w:rPr>
          <w:rFonts w:ascii="Times New Roman" w:hAnsi="Times New Roman" w:cs="Times New Roman"/>
          <w:color w:val="auto"/>
          <w:lang w:val="kk-KZ"/>
        </w:rPr>
        <w:lastRenderedPageBreak/>
        <w:t>Список использованной литературы</w:t>
      </w:r>
      <w:bookmarkEnd w:id="1"/>
    </w:p>
    <w:bookmarkEnd w:id="2"/>
    <w:p w:rsidR="009F7C10" w:rsidRPr="00E9077E" w:rsidRDefault="009F7C10" w:rsidP="009F7C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7C10" w:rsidRPr="00CB1CAE" w:rsidRDefault="009F7C10" w:rsidP="009F7C1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Годовой отчет </w:t>
      </w:r>
      <w:r w:rsidRPr="00F041B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ДБ АО «Банк </w:t>
      </w:r>
      <w:proofErr w:type="spellStart"/>
      <w:r w:rsidRPr="00F041B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Хоум</w:t>
      </w:r>
      <w:proofErr w:type="spellEnd"/>
      <w:r w:rsidRPr="00F041B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Кредит»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за 2019 год.</w:t>
      </w:r>
    </w:p>
    <w:p w:rsidR="009F7C10" w:rsidRDefault="009F7C10" w:rsidP="009F7C1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E9077E">
        <w:rPr>
          <w:rFonts w:ascii="Times New Roman" w:hAnsi="Times New Roman"/>
          <w:color w:val="000000"/>
          <w:sz w:val="28"/>
          <w:szCs w:val="28"/>
          <w:lang w:val="en-US"/>
        </w:rPr>
        <w:t>Bruskin</w:t>
      </w:r>
      <w:proofErr w:type="spellEnd"/>
      <w:r w:rsidRPr="00E9077E">
        <w:rPr>
          <w:rFonts w:ascii="Times New Roman" w:hAnsi="Times New Roman"/>
          <w:color w:val="000000"/>
          <w:sz w:val="28"/>
          <w:szCs w:val="28"/>
          <w:lang w:val="en-US"/>
        </w:rPr>
        <w:t xml:space="preserve"> S. N., etc. Business Performance Management Models Based on the Digital Corporation’s Paradigm // European Research Studies Journal. 2017. Vol. XX, Issue 4A. </w:t>
      </w:r>
      <w:r w:rsidRPr="00E9077E">
        <w:rPr>
          <w:rFonts w:ascii="Times New Roman" w:hAnsi="Times New Roman"/>
          <w:color w:val="000000"/>
          <w:sz w:val="28"/>
          <w:szCs w:val="28"/>
        </w:rPr>
        <w:t>Р</w:t>
      </w:r>
      <w:r w:rsidRPr="00E9077E">
        <w:rPr>
          <w:rFonts w:ascii="Times New Roman" w:hAnsi="Times New Roman"/>
          <w:color w:val="000000"/>
          <w:sz w:val="28"/>
          <w:szCs w:val="28"/>
          <w:lang w:val="en-US"/>
        </w:rPr>
        <w:t>. 264-274. [URL]: http://www.ersj.eu/index.php?option=com_content&amp;task=view&amp;id=973</w:t>
      </w:r>
    </w:p>
    <w:p w:rsidR="009F7C10" w:rsidRPr="009A46F8" w:rsidRDefault="009F7C10" w:rsidP="009F7C1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46F8">
        <w:rPr>
          <w:rFonts w:ascii="Times New Roman" w:hAnsi="Times New Roman"/>
          <w:color w:val="000000"/>
          <w:sz w:val="28"/>
          <w:szCs w:val="28"/>
        </w:rPr>
        <w:t xml:space="preserve">Синки, Д. Финансовый менеджмент в коммерческом банке и в индустрии финансовых услуг / Д. Синки. - М.: Альпина </w:t>
      </w:r>
      <w:proofErr w:type="spellStart"/>
      <w:r w:rsidRPr="009A46F8">
        <w:rPr>
          <w:rFonts w:ascii="Times New Roman" w:hAnsi="Times New Roman"/>
          <w:color w:val="000000"/>
          <w:sz w:val="28"/>
          <w:szCs w:val="28"/>
        </w:rPr>
        <w:t>Паблишер</w:t>
      </w:r>
      <w:proofErr w:type="spellEnd"/>
      <w:r w:rsidRPr="009A46F8">
        <w:rPr>
          <w:rFonts w:ascii="Times New Roman" w:hAnsi="Times New Roman"/>
          <w:color w:val="000000"/>
          <w:sz w:val="28"/>
          <w:szCs w:val="28"/>
        </w:rPr>
        <w:t xml:space="preserve">, 2016. - 1018 </w:t>
      </w:r>
      <w:r w:rsidRPr="00C70B14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9A46F8">
        <w:rPr>
          <w:rFonts w:ascii="Times New Roman" w:hAnsi="Times New Roman"/>
          <w:color w:val="000000"/>
          <w:sz w:val="28"/>
          <w:szCs w:val="28"/>
        </w:rPr>
        <w:t>.</w:t>
      </w:r>
    </w:p>
    <w:p w:rsidR="009F7C10" w:rsidRDefault="009F7C10" w:rsidP="009F7C1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http://nationalbank.kz – сайт Национального Банка Республики Казахстан</w:t>
      </w:r>
    </w:p>
    <w:p w:rsidR="009F7C10" w:rsidRPr="00C70B14" w:rsidRDefault="009F7C10" w:rsidP="009F7C1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6FA6">
        <w:rPr>
          <w:rFonts w:ascii="Times New Roman" w:hAnsi="Times New Roman"/>
          <w:color w:val="000000"/>
          <w:sz w:val="28"/>
          <w:szCs w:val="28"/>
        </w:rPr>
        <w:t>Финансы, денежное обращение и кредит: учебник / коллектив авторов; под ред. Т.М. Ковалевой. — М.: КНОРУС, 2016. — 168 с.</w:t>
      </w:r>
    </w:p>
    <w:p w:rsidR="00E14FC0" w:rsidRDefault="00E14FC0"/>
    <w:sectPr w:rsidR="00E1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87C20"/>
    <w:multiLevelType w:val="hybridMultilevel"/>
    <w:tmpl w:val="38A0C20E"/>
    <w:lvl w:ilvl="0" w:tplc="7E004EE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EB"/>
    <w:rsid w:val="00851BEB"/>
    <w:rsid w:val="009F7C10"/>
    <w:rsid w:val="00E1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3F9B"/>
  <w15:chartTrackingRefBased/>
  <w15:docId w15:val="{C2F1F99C-B121-4F29-8946-C80F8F22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C10"/>
  </w:style>
  <w:style w:type="paragraph" w:styleId="1">
    <w:name w:val="heading 1"/>
    <w:basedOn w:val="a"/>
    <w:next w:val="a"/>
    <w:link w:val="10"/>
    <w:uiPriority w:val="9"/>
    <w:qFormat/>
    <w:rsid w:val="009F7C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9F7C1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F7C10"/>
    <w:pPr>
      <w:tabs>
        <w:tab w:val="right" w:leader="dot" w:pos="9628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9F7C10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9F7C10"/>
    <w:rPr>
      <w:color w:val="0563C1" w:themeColor="hyperlink"/>
      <w:u w:val="single"/>
    </w:rPr>
  </w:style>
  <w:style w:type="paragraph" w:customStyle="1" w:styleId="12">
    <w:name w:val="Стиль1"/>
    <w:basedOn w:val="a"/>
    <w:rsid w:val="009F7C10"/>
    <w:pPr>
      <w:widowControl w:val="0"/>
      <w:shd w:val="clear" w:color="auto" w:fill="FFFFFF"/>
      <w:suppressAutoHyphens/>
      <w:spacing w:line="36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paragraph" w:styleId="a5">
    <w:name w:val="List Paragraph"/>
    <w:aliases w:val="маркированный,Абзац списка1"/>
    <w:basedOn w:val="a"/>
    <w:link w:val="a6"/>
    <w:uiPriority w:val="34"/>
    <w:qFormat/>
    <w:rsid w:val="009F7C10"/>
    <w:pPr>
      <w:ind w:left="720"/>
      <w:contextualSpacing/>
    </w:pPr>
  </w:style>
  <w:style w:type="character" w:customStyle="1" w:styleId="a6">
    <w:name w:val="Абзац списка Знак"/>
    <w:aliases w:val="маркированный Знак,Абзац списка1 Знак"/>
    <w:basedOn w:val="a0"/>
    <w:link w:val="a5"/>
    <w:uiPriority w:val="34"/>
    <w:rsid w:val="009F7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2020-12-04T07:28:00Z</dcterms:created>
  <dcterms:modified xsi:type="dcterms:W3CDTF">2020-12-04T07:31:00Z</dcterms:modified>
</cp:coreProperties>
</file>