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51" w:rsidRDefault="000E5851" w:rsidP="000E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1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</w:p>
    <w:p w:rsidR="00F57D1F" w:rsidRDefault="000E5851" w:rsidP="000E5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851">
        <w:rPr>
          <w:rFonts w:ascii="Times New Roman" w:hAnsi="Times New Roman" w:cs="Times New Roman"/>
          <w:sz w:val="28"/>
          <w:szCs w:val="28"/>
        </w:rPr>
        <w:t>Информационная система государственных закупок</w:t>
      </w:r>
    </w:p>
    <w:p w:rsidR="000E5851" w:rsidRDefault="000E5851" w:rsidP="000E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Стр_62</w:t>
      </w:r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3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ВВЕДЕНИЕ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4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1 АНАЛИТИЧЕСКАЯ ЧАСТЬ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5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1.1 Описание предметной области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6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1.2 Обзор аналогов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7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1.3 Техническое задание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8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 ПРОЕКТНАЯ ЧАСТЬ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19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2.1 Функциональное назначение информационной системы государственных закупок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0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2.2 Разработка базы данных веб портала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1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2.3 Структура программы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2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2.4 Используемые технические средства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3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2.5 Мероприятия по обеспечению жизнедеятельности персонала и охраны труда</w:t>
        </w:r>
      </w:hyperlink>
      <w:r w:rsidRPr="000E5851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4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3 ЭКСПЕРИМЕНТАЛЬНАЯ ЧАСТЬ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5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3.1 Назначение и условия выполнения программы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6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3.2 Выполнение программы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7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4 ЭКОНОМИЧЕСКОЕ ОБОСНОВАНИЕ ПРОЕКТА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8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4.1 Выбор и обоснование методики расчета экономической эффективности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29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4.2 Расчет показателей экономической эффективности проекта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30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ЗАКЛЮЧЕНИЕ</w:t>
        </w:r>
      </w:hyperlink>
    </w:p>
    <w:p w:rsidR="000E5851" w:rsidRPr="000E5851" w:rsidRDefault="000E5851" w:rsidP="000E5851">
      <w:pPr>
        <w:tabs>
          <w:tab w:val="left" w:pos="720"/>
          <w:tab w:val="right" w:leader="dot" w:pos="96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105031031" w:history="1">
        <w:r w:rsidRPr="000E5851">
          <w:rPr>
            <w:rFonts w:ascii="Times New Roman" w:eastAsia="Times New Roman" w:hAnsi="Times New Roman" w:cs="Times New Roman"/>
            <w:noProof/>
            <w:sz w:val="28"/>
            <w:lang w:bidi="en-US"/>
          </w:rPr>
          <w:t>СПИСОК ИСПОЛЬЗОВАННОЙ ЛИТЕРАТУРЫ</w:t>
        </w:r>
      </w:hyperlink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Pr="00AC5B8E" w:rsidRDefault="000E5851" w:rsidP="000E5851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Toc105031030"/>
      <w:r w:rsidRPr="00AC5B8E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ЗАКЛЮЧЕНИЕ</w:t>
      </w:r>
      <w:bookmarkEnd w:id="0"/>
    </w:p>
    <w:p w:rsidR="000E5851" w:rsidRDefault="000E5851" w:rsidP="000E58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E5851" w:rsidRPr="00D117A1" w:rsidRDefault="000E5851" w:rsidP="000E58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E5851" w:rsidRDefault="000E5851" w:rsidP="000E58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E42">
        <w:rPr>
          <w:rFonts w:ascii="Times New Roman" w:hAnsi="Times New Roman"/>
          <w:sz w:val="28"/>
          <w:szCs w:val="28"/>
        </w:rPr>
        <w:t xml:space="preserve">Государственные закупки в настоящее время обеспечивают удовлетворение нужд государства и его субъектов, и являются основным рычагом регулирования экономики и социальной сферы. Чтобы достичь оптимального функционирования экономики и решений, </w:t>
      </w:r>
      <w:proofErr w:type="gramStart"/>
      <w:r w:rsidRPr="00232E42">
        <w:rPr>
          <w:rFonts w:ascii="Times New Roman" w:hAnsi="Times New Roman"/>
          <w:sz w:val="28"/>
          <w:szCs w:val="28"/>
        </w:rPr>
        <w:t>важных задач</w:t>
      </w:r>
      <w:proofErr w:type="gramEnd"/>
      <w:r w:rsidRPr="00232E42">
        <w:rPr>
          <w:rFonts w:ascii="Times New Roman" w:hAnsi="Times New Roman"/>
          <w:sz w:val="28"/>
          <w:szCs w:val="28"/>
        </w:rPr>
        <w:t xml:space="preserve"> стоящих перед государством, необходимо организовать рациональное и эффективное расходование бюджетных средств. В современных условиях развитие системы государственного заказа и оценка ее деятельности и эффективности приобретает все больший акцент.</w:t>
      </w:r>
    </w:p>
    <w:p w:rsidR="000E5851" w:rsidRPr="0092258B" w:rsidRDefault="000E5851" w:rsidP="000E585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2258B">
        <w:rPr>
          <w:rFonts w:ascii="Times New Roman" w:hAnsi="Times New Roman" w:cs="Times New Roman"/>
        </w:rPr>
        <w:t xml:space="preserve">На сегодняшний день государственные закупки играют большую роль и являются действенным инструментом управления экономикой Республики Казахстан. Государственные закупки в электронном виде осуществляют взаимодействие 25 000 государственных организаторов, заказчиков и более 200 000 потенциальных поставщиков при закупках товаров, работ и услуг в режиме онлайн. </w:t>
      </w: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</w:p>
    <w:p w:rsidR="000E5851" w:rsidRPr="00E40F4C" w:rsidRDefault="000E5851" w:rsidP="000E5851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5031031"/>
      <w:r w:rsidRPr="00E40F4C">
        <w:rPr>
          <w:rFonts w:ascii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</w:t>
      </w:r>
      <w:bookmarkEnd w:id="1"/>
    </w:p>
    <w:p w:rsidR="000E5851" w:rsidRDefault="000E5851" w:rsidP="000E5851">
      <w:pPr>
        <w:tabs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kk-KZ" w:bidi="en-US"/>
        </w:rPr>
      </w:pPr>
    </w:p>
    <w:p w:rsidR="000E5851" w:rsidRPr="00D117A1" w:rsidRDefault="000E5851" w:rsidP="000E5851">
      <w:pPr>
        <w:tabs>
          <w:tab w:val="left" w:pos="993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kk-KZ" w:bidi="en-US"/>
        </w:rPr>
      </w:pPr>
    </w:p>
    <w:p w:rsidR="000E5851" w:rsidRPr="000E5851" w:rsidRDefault="000E5851" w:rsidP="000E585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kk-KZ"/>
        </w:rPr>
      </w:pPr>
      <w:r w:rsidRPr="000E5851">
        <w:rPr>
          <w:rStyle w:val="a4"/>
          <w:color w:val="auto"/>
          <w:sz w:val="28"/>
          <w:szCs w:val="28"/>
          <w:u w:val="none"/>
          <w:lang w:val="kk-KZ"/>
        </w:rPr>
        <w:t xml:space="preserve">Бойко В.В., Савинков В.М. Проектирование баз данных информационных систем. [Текст]  – М.: Финансы и статистика - 2012- С. 89–104.  </w:t>
      </w:r>
    </w:p>
    <w:p w:rsidR="000E5851" w:rsidRPr="000E5851" w:rsidRDefault="000E5851" w:rsidP="000E585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kk-KZ"/>
        </w:rPr>
      </w:pPr>
      <w:r w:rsidRPr="000E5851">
        <w:rPr>
          <w:rStyle w:val="a4"/>
          <w:color w:val="auto"/>
          <w:sz w:val="28"/>
          <w:szCs w:val="28"/>
          <w:u w:val="none"/>
          <w:lang w:val="kk-KZ"/>
        </w:rPr>
        <w:t>Быков С.Ф., Журавлев В.И., Шалимов И.А. Строим базы данных [Текст]: учебное пособие. – М.:Радио и связь, 2013.С.146-149.</w:t>
      </w:r>
    </w:p>
    <w:p w:rsidR="000E5851" w:rsidRPr="000E5851" w:rsidRDefault="000E5851" w:rsidP="000E585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kk-KZ"/>
        </w:rPr>
      </w:pPr>
      <w:r w:rsidRPr="000E5851">
        <w:rPr>
          <w:rStyle w:val="a4"/>
          <w:color w:val="auto"/>
          <w:sz w:val="28"/>
          <w:szCs w:val="28"/>
          <w:u w:val="none"/>
          <w:lang w:val="kk-KZ"/>
        </w:rPr>
        <w:t>Вермишев Ю.Х. “Основы автоматизации проектирования», М.: Издательство Бином, 2015</w:t>
      </w:r>
    </w:p>
    <w:p w:rsidR="000E5851" w:rsidRPr="000E5851" w:rsidRDefault="000E5851" w:rsidP="000E585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kk-KZ"/>
        </w:rPr>
      </w:pPr>
      <w:r w:rsidRPr="000E5851">
        <w:rPr>
          <w:rStyle w:val="a4"/>
          <w:color w:val="auto"/>
          <w:sz w:val="28"/>
          <w:szCs w:val="28"/>
          <w:u w:val="none"/>
          <w:lang w:val="kk-KZ"/>
        </w:rPr>
        <w:t>Веллинг Л., Томсон Л. «Разработка веб-приложений с помощью PHP и MySQL». - М.: Вильямс, 2017.</w:t>
      </w:r>
    </w:p>
    <w:p w:rsidR="000E5851" w:rsidRPr="000E5851" w:rsidRDefault="000E5851" w:rsidP="000E585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spacing w:before="0" w:after="0"/>
        <w:ind w:left="0" w:firstLine="567"/>
        <w:jc w:val="both"/>
        <w:rPr>
          <w:rStyle w:val="a4"/>
          <w:color w:val="auto"/>
          <w:sz w:val="28"/>
          <w:szCs w:val="28"/>
          <w:u w:val="none"/>
          <w:lang w:val="kk-KZ"/>
        </w:rPr>
      </w:pPr>
      <w:r w:rsidRPr="000E5851">
        <w:rPr>
          <w:rStyle w:val="a4"/>
          <w:color w:val="auto"/>
          <w:sz w:val="28"/>
          <w:szCs w:val="28"/>
          <w:u w:val="none"/>
          <w:lang w:val="kk-KZ"/>
        </w:rPr>
        <w:t>Иванова Г.С. – «Основы безопасности баз данных и СУБД» Учебник для вузов. – М.: Изд-во МГТУ им. Н.Э. Баумана, 2016. – 156с.</w:t>
      </w:r>
    </w:p>
    <w:p w:rsidR="000E5851" w:rsidRPr="000E5851" w:rsidRDefault="000E5851" w:rsidP="000E585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E5851" w:rsidRPr="000E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BF2"/>
    <w:multiLevelType w:val="hybridMultilevel"/>
    <w:tmpl w:val="F8323554"/>
    <w:lvl w:ilvl="0" w:tplc="508441B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CB"/>
    <w:rsid w:val="000E5851"/>
    <w:rsid w:val="00F57D1F"/>
    <w:rsid w:val="00F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E712"/>
  <w15:chartTrackingRefBased/>
  <w15:docId w15:val="{4E367A83-3586-46AD-9297-F37C0C63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5851"/>
    <w:pPr>
      <w:keepNext/>
      <w:suppressAutoHyphens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851"/>
    <w:rPr>
      <w:rFonts w:ascii="Arial" w:eastAsia="Times New Roman" w:hAnsi="Arial" w:cs="Arial"/>
      <w:b/>
      <w:bCs/>
      <w:kern w:val="32"/>
      <w:sz w:val="32"/>
      <w:szCs w:val="32"/>
      <w:lang w:val="en-US" w:bidi="en-US"/>
    </w:rPr>
  </w:style>
  <w:style w:type="paragraph" w:customStyle="1" w:styleId="a3">
    <w:name w:val="Аа"/>
    <w:basedOn w:val="a"/>
    <w:rsid w:val="000E5851"/>
    <w:pPr>
      <w:suppressAutoHyphens/>
      <w:spacing w:line="276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4">
    <w:name w:val="Hyperlink"/>
    <w:uiPriority w:val="99"/>
    <w:rsid w:val="000E5851"/>
    <w:rPr>
      <w:color w:val="0000FF"/>
      <w:u w:val="single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0E58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rsid w:val="000E58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2022-10-19T06:52:00Z</dcterms:created>
  <dcterms:modified xsi:type="dcterms:W3CDTF">2022-10-19T06:55:00Z</dcterms:modified>
</cp:coreProperties>
</file>