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30" w:rsidRDefault="00B83530" w:rsidP="00B835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Др_</w:t>
      </w:r>
      <w:r w:rsidRPr="000F39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Интернет трейдинг на рынке ценных бумаг</w:t>
      </w:r>
    </w:p>
    <w:p w:rsidR="00B83530" w:rsidRDefault="00B83530" w:rsidP="00B835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Стр_79</w:t>
      </w:r>
    </w:p>
    <w:p w:rsidR="00B83530" w:rsidRPr="000F39FC" w:rsidRDefault="00B83530" w:rsidP="00B83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3530" w:rsidRPr="00897648" w:rsidRDefault="00B83530" w:rsidP="00B83530">
      <w:pPr>
        <w:spacing w:after="0" w:line="240" w:lineRule="auto"/>
        <w:ind w:firstLine="567"/>
        <w:jc w:val="both"/>
        <w:textAlignment w:val="baseline"/>
        <w:outlineLvl w:val="0"/>
        <w:rPr>
          <w:sz w:val="2"/>
          <w:szCs w:val="2"/>
        </w:rPr>
      </w:pPr>
      <w:bookmarkStart w:id="0" w:name="_Toc2335591"/>
      <w:bookmarkStart w:id="1" w:name="_Toc2446042"/>
      <w:bookmarkStart w:id="2" w:name="_Toc4802130"/>
    </w:p>
    <w:p w:rsidR="00B83530" w:rsidRDefault="00B83530" w:rsidP="00B83530">
      <w:pPr>
        <w:spacing w:after="0" w:line="240" w:lineRule="auto"/>
        <w:ind w:firstLine="567"/>
        <w:jc w:val="both"/>
        <w:textAlignment w:val="baseline"/>
        <w:outlineLvl w:val="0"/>
      </w:pPr>
      <w:bookmarkStart w:id="3" w:name="_Toc5911189"/>
      <w:r w:rsidRPr="000F39FC">
        <w:rPr>
          <w:rFonts w:ascii="Times New Roman" w:hAnsi="Times New Roman"/>
          <w:sz w:val="28"/>
        </w:rPr>
        <w:t>СОДЕРЖАНИЕ</w:t>
      </w:r>
      <w:bookmarkEnd w:id="0"/>
      <w:bookmarkEnd w:id="1"/>
      <w:bookmarkEnd w:id="2"/>
      <w:bookmarkEnd w:id="3"/>
    </w:p>
    <w:p w:rsidR="00B83530" w:rsidRPr="007930F1" w:rsidRDefault="00B83530" w:rsidP="00B83530">
      <w:pPr>
        <w:pStyle w:val="1"/>
        <w:ind w:right="567"/>
        <w:rPr>
          <w:bCs/>
        </w:rPr>
      </w:pPr>
    </w:p>
    <w:p w:rsidR="00B83530" w:rsidRPr="00404BE6" w:rsidRDefault="00B83530" w:rsidP="00B83530">
      <w:pPr>
        <w:pStyle w:val="1"/>
        <w:ind w:right="567"/>
        <w:rPr>
          <w:rFonts w:eastAsia="Times New Roman"/>
          <w:caps w:val="0"/>
          <w:lang w:eastAsia="ru-RU"/>
        </w:rPr>
      </w:pPr>
      <w:r w:rsidRPr="007930F1">
        <w:rPr>
          <w:bCs/>
        </w:rPr>
        <w:fldChar w:fldCharType="begin"/>
      </w:r>
      <w:r w:rsidRPr="007930F1">
        <w:instrText xml:space="preserve"> TOC \o "1-3" \h \z \u </w:instrText>
      </w:r>
      <w:r w:rsidRPr="007930F1">
        <w:rPr>
          <w:bCs/>
        </w:rPr>
        <w:fldChar w:fldCharType="separate"/>
      </w:r>
    </w:p>
    <w:p w:rsidR="00B83530" w:rsidRPr="007930F1" w:rsidRDefault="00B83530" w:rsidP="00B83530">
      <w:pPr>
        <w:pStyle w:val="1"/>
        <w:ind w:right="567"/>
        <w:rPr>
          <w:rStyle w:val="a3"/>
        </w:rPr>
      </w:pPr>
      <w:hyperlink w:anchor="_Toc5911191" w:history="1">
        <w:r w:rsidRPr="007930F1">
          <w:rPr>
            <w:rStyle w:val="a3"/>
          </w:rPr>
          <w:t>Введение</w:t>
        </w:r>
      </w:hyperlink>
    </w:p>
    <w:p w:rsidR="00B83530" w:rsidRPr="007930F1" w:rsidRDefault="00B83530" w:rsidP="00B83530">
      <w:pPr>
        <w:spacing w:after="0" w:line="240" w:lineRule="auto"/>
        <w:rPr>
          <w:sz w:val="28"/>
          <w:szCs w:val="28"/>
        </w:rPr>
      </w:pPr>
    </w:p>
    <w:p w:rsidR="00B83530" w:rsidRPr="00404BE6" w:rsidRDefault="00B83530" w:rsidP="00B83530">
      <w:pPr>
        <w:pStyle w:val="1"/>
        <w:ind w:right="567"/>
        <w:rPr>
          <w:rFonts w:eastAsia="Times New Roman"/>
          <w:caps w:val="0"/>
          <w:lang w:eastAsia="ru-RU"/>
        </w:rPr>
      </w:pPr>
      <w:hyperlink w:anchor="_Toc5911192" w:history="1">
        <w:r w:rsidRPr="007930F1">
          <w:rPr>
            <w:rStyle w:val="a3"/>
          </w:rPr>
          <w:t>1 Теоретические аспекты интернет-трейдинга на рынке ценных бумаг</w:t>
        </w:r>
      </w:hyperlink>
    </w:p>
    <w:p w:rsidR="00B83530" w:rsidRPr="00404BE6" w:rsidRDefault="00B83530" w:rsidP="00B83530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911193" w:history="1">
        <w:r w:rsidRPr="007930F1">
          <w:rPr>
            <w:rStyle w:val="a3"/>
            <w:rFonts w:ascii="Times New Roman" w:hAnsi="Times New Roman"/>
            <w:noProof/>
            <w:sz w:val="28"/>
            <w:szCs w:val="28"/>
            <w:lang w:eastAsia="ru-RU"/>
          </w:rPr>
          <w:t>1.1 Роль и место современных интернет-технологий в развитии рынка ценных бумаг</w:t>
        </w:r>
      </w:hyperlink>
    </w:p>
    <w:p w:rsidR="00B83530" w:rsidRPr="00404BE6" w:rsidRDefault="00B83530" w:rsidP="00B83530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911194" w:history="1">
        <w:r w:rsidRPr="007930F1">
          <w:rPr>
            <w:rStyle w:val="a3"/>
            <w:rFonts w:ascii="Times New Roman" w:hAnsi="Times New Roman"/>
            <w:noProof/>
            <w:sz w:val="28"/>
            <w:szCs w:val="28"/>
            <w:lang w:eastAsia="ru-RU"/>
          </w:rPr>
          <w:t>1.2 Сущность и виды интернет-трейдинга</w:t>
        </w:r>
      </w:hyperlink>
    </w:p>
    <w:p w:rsidR="00B83530" w:rsidRPr="007930F1" w:rsidRDefault="00B83530" w:rsidP="00B83530">
      <w:pPr>
        <w:pStyle w:val="2"/>
        <w:tabs>
          <w:tab w:val="right" w:leader="dot" w:pos="9628"/>
        </w:tabs>
        <w:spacing w:after="0" w:line="240" w:lineRule="auto"/>
        <w:ind w:left="0" w:right="567"/>
        <w:rPr>
          <w:rStyle w:val="a3"/>
          <w:rFonts w:ascii="Times New Roman" w:hAnsi="Times New Roman"/>
          <w:noProof/>
          <w:sz w:val="28"/>
          <w:szCs w:val="28"/>
        </w:rPr>
      </w:pPr>
      <w:hyperlink w:anchor="_Toc5911195" w:history="1">
        <w:r w:rsidRPr="007930F1">
          <w:rPr>
            <w:rStyle w:val="a3"/>
            <w:rFonts w:ascii="Times New Roman" w:hAnsi="Times New Roman"/>
            <w:noProof/>
            <w:sz w:val="28"/>
            <w:szCs w:val="28"/>
            <w:lang w:eastAsia="ru-RU"/>
          </w:rPr>
          <w:t xml:space="preserve">1.3 </w:t>
        </w:r>
        <w:r w:rsidRPr="007930F1">
          <w:rPr>
            <w:rStyle w:val="a3"/>
            <w:rFonts w:ascii="Times New Roman" w:hAnsi="Times New Roman"/>
            <w:noProof/>
            <w:sz w:val="28"/>
            <w:szCs w:val="28"/>
          </w:rPr>
          <w:t>Государственное регулирование рынка ценных бумаг в Казахстане</w:t>
        </w:r>
        <w:r w:rsidRPr="007930F1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B83530" w:rsidRPr="007930F1" w:rsidRDefault="00B83530" w:rsidP="00B83530">
      <w:pPr>
        <w:spacing w:after="0" w:line="240" w:lineRule="auto"/>
        <w:rPr>
          <w:sz w:val="28"/>
          <w:szCs w:val="28"/>
        </w:rPr>
      </w:pPr>
    </w:p>
    <w:p w:rsidR="00B83530" w:rsidRPr="00404BE6" w:rsidRDefault="00B83530" w:rsidP="00B83530">
      <w:pPr>
        <w:pStyle w:val="1"/>
        <w:ind w:right="567"/>
        <w:rPr>
          <w:rFonts w:eastAsia="Times New Roman"/>
          <w:caps w:val="0"/>
          <w:lang w:eastAsia="ru-RU"/>
        </w:rPr>
      </w:pPr>
      <w:hyperlink w:anchor="_Toc5911196" w:history="1">
        <w:r w:rsidRPr="007930F1">
          <w:rPr>
            <w:rStyle w:val="a3"/>
          </w:rPr>
          <w:t>2 Современное состояние интернет-трейдинга на рынке ценных бумаг в РК</w:t>
        </w:r>
      </w:hyperlink>
    </w:p>
    <w:p w:rsidR="00B83530" w:rsidRPr="00404BE6" w:rsidRDefault="00B83530" w:rsidP="00B83530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911197" w:history="1">
        <w:r w:rsidRPr="007930F1">
          <w:rPr>
            <w:rStyle w:val="a3"/>
            <w:rFonts w:ascii="Times New Roman" w:hAnsi="Times New Roman"/>
            <w:noProof/>
            <w:sz w:val="28"/>
            <w:szCs w:val="28"/>
          </w:rPr>
          <w:t>2.1 Оценка рынка ценных бумаг в РК на современном этапе</w:t>
        </w:r>
      </w:hyperlink>
    </w:p>
    <w:p w:rsidR="00B83530" w:rsidRPr="00404BE6" w:rsidRDefault="00B83530" w:rsidP="00B83530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911198" w:history="1">
        <w:r w:rsidRPr="007930F1">
          <w:rPr>
            <w:rStyle w:val="a3"/>
            <w:rFonts w:ascii="Times New Roman" w:hAnsi="Times New Roman"/>
            <w:noProof/>
            <w:sz w:val="28"/>
            <w:szCs w:val="28"/>
          </w:rPr>
          <w:t>2.2 Обзор торговых платформ, применяемых брокерскими компаниями в РК</w:t>
        </w:r>
      </w:hyperlink>
    </w:p>
    <w:p w:rsidR="00B83530" w:rsidRPr="007930F1" w:rsidRDefault="00B83530" w:rsidP="00B83530">
      <w:pPr>
        <w:pStyle w:val="2"/>
        <w:tabs>
          <w:tab w:val="right" w:leader="dot" w:pos="9628"/>
        </w:tabs>
        <w:spacing w:after="0" w:line="240" w:lineRule="auto"/>
        <w:ind w:left="0" w:right="567"/>
        <w:rPr>
          <w:rStyle w:val="a3"/>
          <w:rFonts w:ascii="Times New Roman" w:hAnsi="Times New Roman"/>
          <w:noProof/>
          <w:sz w:val="28"/>
          <w:szCs w:val="28"/>
        </w:rPr>
      </w:pPr>
      <w:hyperlink w:anchor="_Toc5911199" w:history="1">
        <w:r w:rsidRPr="007930F1">
          <w:rPr>
            <w:rStyle w:val="a3"/>
            <w:rFonts w:ascii="Times New Roman" w:hAnsi="Times New Roman"/>
            <w:noProof/>
            <w:sz w:val="28"/>
            <w:szCs w:val="28"/>
          </w:rPr>
          <w:t>2.3 Применение ин</w:t>
        </w:r>
        <w:r>
          <w:rPr>
            <w:rStyle w:val="a3"/>
            <w:rFonts w:ascii="Times New Roman" w:hAnsi="Times New Roman"/>
            <w:noProof/>
            <w:sz w:val="28"/>
            <w:szCs w:val="28"/>
          </w:rPr>
          <w:t>тернет-трейдинга «</w:t>
        </w:r>
        <w:r w:rsidRPr="007930F1">
          <w:rPr>
            <w:rStyle w:val="a3"/>
            <w:rFonts w:ascii="Times New Roman" w:hAnsi="Times New Roman"/>
            <w:noProof/>
            <w:sz w:val="28"/>
            <w:szCs w:val="28"/>
          </w:rPr>
          <w:t>»</w:t>
        </w:r>
      </w:hyperlink>
      <w:r w:rsidRPr="007930F1">
        <w:rPr>
          <w:rStyle w:val="a3"/>
          <w:rFonts w:ascii="Times New Roman" w:hAnsi="Times New Roman"/>
          <w:noProof/>
          <w:sz w:val="28"/>
          <w:szCs w:val="28"/>
        </w:rPr>
        <w:t xml:space="preserve"> </w:t>
      </w:r>
    </w:p>
    <w:p w:rsidR="00B83530" w:rsidRPr="007930F1" w:rsidRDefault="00B83530" w:rsidP="00B83530">
      <w:pPr>
        <w:spacing w:after="0" w:line="240" w:lineRule="auto"/>
        <w:rPr>
          <w:sz w:val="28"/>
          <w:szCs w:val="28"/>
        </w:rPr>
      </w:pPr>
    </w:p>
    <w:p w:rsidR="00B83530" w:rsidRPr="00404BE6" w:rsidRDefault="00B83530" w:rsidP="00B83530">
      <w:pPr>
        <w:pStyle w:val="1"/>
        <w:ind w:right="567"/>
        <w:rPr>
          <w:rFonts w:eastAsia="Times New Roman"/>
          <w:caps w:val="0"/>
          <w:lang w:eastAsia="ru-RU"/>
        </w:rPr>
      </w:pPr>
      <w:hyperlink w:anchor="_Toc5911200" w:history="1">
        <w:r w:rsidRPr="007930F1">
          <w:rPr>
            <w:rStyle w:val="a3"/>
          </w:rPr>
          <w:t>3 Совершенствование и пути развития интернет-трейдинга в Казахстане</w:t>
        </w:r>
      </w:hyperlink>
    </w:p>
    <w:p w:rsidR="00B83530" w:rsidRPr="00404BE6" w:rsidRDefault="00B83530" w:rsidP="00B83530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911201" w:history="1">
        <w:r w:rsidRPr="007930F1">
          <w:rPr>
            <w:rStyle w:val="a3"/>
            <w:rFonts w:ascii="Times New Roman" w:hAnsi="Times New Roman"/>
            <w:noProof/>
            <w:sz w:val="28"/>
            <w:szCs w:val="28"/>
          </w:rPr>
          <w:t>3.1 Использование современных инструментов в мировой практике</w:t>
        </w:r>
      </w:hyperlink>
    </w:p>
    <w:p w:rsidR="00B83530" w:rsidRPr="007930F1" w:rsidRDefault="00B83530" w:rsidP="00B83530">
      <w:pPr>
        <w:pStyle w:val="2"/>
        <w:tabs>
          <w:tab w:val="right" w:leader="dot" w:pos="9628"/>
        </w:tabs>
        <w:spacing w:after="0" w:line="240" w:lineRule="auto"/>
        <w:ind w:left="0" w:right="567"/>
        <w:rPr>
          <w:rStyle w:val="a3"/>
          <w:rFonts w:ascii="Times New Roman" w:hAnsi="Times New Roman"/>
          <w:noProof/>
          <w:sz w:val="28"/>
          <w:szCs w:val="28"/>
        </w:rPr>
      </w:pPr>
      <w:hyperlink w:anchor="_Toc5911202" w:history="1">
        <w:r w:rsidRPr="007930F1">
          <w:rPr>
            <w:rStyle w:val="a3"/>
            <w:rFonts w:ascii="Times New Roman" w:hAnsi="Times New Roman"/>
            <w:noProof/>
            <w:sz w:val="28"/>
            <w:szCs w:val="28"/>
          </w:rPr>
          <w:t>3.2 Перспективы развития интернет-трейдинга в Казахстане</w:t>
        </w:r>
      </w:hyperlink>
    </w:p>
    <w:p w:rsidR="00B83530" w:rsidRPr="007930F1" w:rsidRDefault="00B83530" w:rsidP="00B83530">
      <w:pPr>
        <w:spacing w:after="0" w:line="240" w:lineRule="auto"/>
        <w:rPr>
          <w:sz w:val="28"/>
          <w:szCs w:val="28"/>
        </w:rPr>
      </w:pPr>
    </w:p>
    <w:p w:rsidR="00B83530" w:rsidRPr="007930F1" w:rsidRDefault="00B83530" w:rsidP="00B83530">
      <w:pPr>
        <w:pStyle w:val="1"/>
        <w:ind w:right="567"/>
        <w:rPr>
          <w:rStyle w:val="a3"/>
        </w:rPr>
      </w:pPr>
      <w:hyperlink w:anchor="_Toc5911203" w:history="1">
        <w:r w:rsidRPr="007930F1">
          <w:rPr>
            <w:rStyle w:val="a3"/>
          </w:rPr>
          <w:t>Заключение</w:t>
        </w:r>
      </w:hyperlink>
    </w:p>
    <w:p w:rsidR="00B83530" w:rsidRPr="007930F1" w:rsidRDefault="00B83530" w:rsidP="00B83530">
      <w:pPr>
        <w:spacing w:after="0" w:line="240" w:lineRule="auto"/>
        <w:rPr>
          <w:sz w:val="28"/>
          <w:szCs w:val="28"/>
        </w:rPr>
      </w:pPr>
    </w:p>
    <w:p w:rsidR="00B83530" w:rsidRPr="007930F1" w:rsidRDefault="00B83530" w:rsidP="00B83530">
      <w:pPr>
        <w:pStyle w:val="1"/>
        <w:ind w:right="567"/>
        <w:rPr>
          <w:rStyle w:val="a3"/>
        </w:rPr>
      </w:pPr>
      <w:hyperlink w:anchor="_Toc5911204" w:history="1">
        <w:r w:rsidRPr="007930F1">
          <w:rPr>
            <w:rStyle w:val="a3"/>
          </w:rPr>
          <w:t>Список использованной литературы</w:t>
        </w:r>
      </w:hyperlink>
    </w:p>
    <w:p w:rsidR="00B83530" w:rsidRPr="007930F1" w:rsidRDefault="00B83530" w:rsidP="00B83530">
      <w:pPr>
        <w:spacing w:after="0" w:line="240" w:lineRule="auto"/>
        <w:rPr>
          <w:sz w:val="28"/>
          <w:szCs w:val="28"/>
        </w:rPr>
      </w:pPr>
    </w:p>
    <w:p w:rsidR="00B83530" w:rsidRDefault="00B83530" w:rsidP="00B83530">
      <w:pPr>
        <w:spacing w:after="0" w:line="240" w:lineRule="auto"/>
        <w:ind w:right="567"/>
        <w:rPr>
          <w:rFonts w:ascii="Times New Roman" w:hAnsi="Times New Roman"/>
          <w:bCs/>
          <w:sz w:val="28"/>
          <w:szCs w:val="28"/>
        </w:rPr>
      </w:pPr>
      <w:r w:rsidRPr="007930F1">
        <w:rPr>
          <w:rFonts w:ascii="Times New Roman" w:hAnsi="Times New Roman"/>
          <w:bCs/>
          <w:sz w:val="28"/>
          <w:szCs w:val="28"/>
        </w:rPr>
        <w:fldChar w:fldCharType="end"/>
      </w:r>
    </w:p>
    <w:p w:rsidR="00B83530" w:rsidRDefault="00B8353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B83530" w:rsidRPr="00020E0F" w:rsidRDefault="00B83530" w:rsidP="00B83530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B83530" w:rsidRPr="00B83530" w:rsidRDefault="00B83530" w:rsidP="00B8353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caps/>
          <w:kern w:val="36"/>
          <w:sz w:val="28"/>
          <w:szCs w:val="48"/>
          <w:lang w:eastAsia="ru-RU"/>
        </w:rPr>
      </w:pPr>
      <w:bookmarkStart w:id="4" w:name="_Toc5911203"/>
      <w:r w:rsidRPr="00B83530">
        <w:rPr>
          <w:rFonts w:ascii="Times New Roman" w:eastAsia="Times New Roman" w:hAnsi="Times New Roman"/>
          <w:bCs/>
          <w:caps/>
          <w:kern w:val="36"/>
          <w:sz w:val="28"/>
          <w:szCs w:val="48"/>
          <w:lang w:eastAsia="ru-RU"/>
        </w:rPr>
        <w:t>Заключение</w:t>
      </w:r>
      <w:bookmarkEnd w:id="4"/>
    </w:p>
    <w:p w:rsidR="00B83530" w:rsidRPr="00B83530" w:rsidRDefault="00B83530" w:rsidP="00B8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3530" w:rsidRPr="00B83530" w:rsidRDefault="00B83530" w:rsidP="00B83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3530" w:rsidRPr="00B83530" w:rsidRDefault="00B83530" w:rsidP="00B83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работе было проведено исследование состояния интернет-трейдинга на рынке ценных бумаг на данном этапе в Республике Казахстан, а также рассмотрены перспективы его развития в Казахстане.</w:t>
      </w:r>
    </w:p>
    <w:p w:rsidR="00B83530" w:rsidRPr="00B83530" w:rsidRDefault="00B83530" w:rsidP="00B83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изучения теоретических основ интернет-трейдинга можно заключить, следующее:</w:t>
      </w:r>
    </w:p>
    <w:p w:rsidR="00B83530" w:rsidRPr="00B83530" w:rsidRDefault="00B83530" w:rsidP="00B83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мире происходят коренные структурные преобразования процессов ведения бизнеса в связи с воздействием современных Интернет-технологий. Наибольшим изменениям была подвержена финансовая среда, которая по своему характеру является одной из наиболее перспективных для электронной коммерции;</w:t>
      </w:r>
    </w:p>
    <w:p w:rsidR="00B83530" w:rsidRPr="00B83530" w:rsidRDefault="00B83530" w:rsidP="00B83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интернет-трейдинг - это услуга, предоставляемая инвестиционным посредником (банком, или брокерской компанией), которая позволяет клиенту осуществлять покупку/продажу ценных бумаг и валюты в реальном времени через всемирную сеть Интернет;</w:t>
      </w:r>
    </w:p>
    <w:p w:rsidR="00B83530" w:rsidRPr="00B83530" w:rsidRDefault="00B83530" w:rsidP="00B83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рынок ценных бумаг необходим для существования стабильной рыночной экономики, является институтом обеспечения реальных прав собственности на средства производства, способного в полном объеме выполнять функции мобилизации частных сбережений на производственные инвестиции и перераспределять финансовые ресурсы в наиболее эффективные сектора экономики. Регулируется </w:t>
      </w:r>
      <w:r w:rsidRPr="00B8353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Законом РК «О рынке ценных бумагах» от 02 июля 2003 года с изменениями от 01.01.2019 года и ряд нормативно-правовых актов, </w:t>
      </w:r>
      <w:proofErr w:type="gramStart"/>
      <w:r w:rsidRPr="00B8353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главным органом</w:t>
      </w:r>
      <w:proofErr w:type="gramEnd"/>
      <w:r w:rsidRPr="00B8353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регулирующим фондовый рынок является НБ РК.</w:t>
      </w:r>
    </w:p>
    <w:p w:rsidR="00B83530" w:rsidRDefault="00B83530">
      <w:r>
        <w:br w:type="page"/>
      </w:r>
    </w:p>
    <w:p w:rsidR="00B83530" w:rsidRPr="00B83530" w:rsidRDefault="00B83530" w:rsidP="00B8353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caps/>
          <w:kern w:val="36"/>
          <w:sz w:val="28"/>
          <w:szCs w:val="48"/>
          <w:lang w:eastAsia="ru-RU"/>
        </w:rPr>
      </w:pPr>
      <w:bookmarkStart w:id="5" w:name="_Toc5911204"/>
      <w:r w:rsidRPr="00B83530">
        <w:rPr>
          <w:rFonts w:ascii="Times New Roman" w:eastAsia="Times New Roman" w:hAnsi="Times New Roman"/>
          <w:bCs/>
          <w:caps/>
          <w:kern w:val="36"/>
          <w:sz w:val="28"/>
          <w:szCs w:val="48"/>
          <w:lang w:eastAsia="ru-RU"/>
        </w:rPr>
        <w:lastRenderedPageBreak/>
        <w:t>Список использованной литературы</w:t>
      </w:r>
      <w:bookmarkEnd w:id="5"/>
    </w:p>
    <w:p w:rsidR="00B83530" w:rsidRPr="00B83530" w:rsidRDefault="00B83530" w:rsidP="00B835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530" w:rsidRPr="00B83530" w:rsidRDefault="00B83530" w:rsidP="00B835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530" w:rsidRPr="00B83530" w:rsidRDefault="00B83530" w:rsidP="00B8353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3530">
        <w:rPr>
          <w:rFonts w:ascii="Times New Roman" w:hAnsi="Times New Roman"/>
          <w:sz w:val="28"/>
          <w:szCs w:val="28"/>
        </w:rPr>
        <w:t xml:space="preserve">Ивасенко А.Г. Рынок ценных бумаг. Инструменты и механизмы функционирования: учебное пособие // М.: </w:t>
      </w:r>
      <w:proofErr w:type="spellStart"/>
      <w:r w:rsidRPr="00B83530">
        <w:rPr>
          <w:rFonts w:ascii="Times New Roman" w:hAnsi="Times New Roman"/>
          <w:sz w:val="28"/>
          <w:szCs w:val="28"/>
        </w:rPr>
        <w:t>КноРус</w:t>
      </w:r>
      <w:proofErr w:type="spellEnd"/>
      <w:r w:rsidRPr="00B83530">
        <w:rPr>
          <w:rFonts w:ascii="Times New Roman" w:hAnsi="Times New Roman"/>
          <w:sz w:val="28"/>
          <w:szCs w:val="28"/>
        </w:rPr>
        <w:t>, - 2013 г. - 272 с.</w:t>
      </w:r>
    </w:p>
    <w:p w:rsidR="00B83530" w:rsidRPr="00B83530" w:rsidRDefault="00B83530" w:rsidP="00B8353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530">
        <w:rPr>
          <w:rFonts w:ascii="Times New Roman" w:hAnsi="Times New Roman"/>
          <w:sz w:val="28"/>
          <w:szCs w:val="28"/>
        </w:rPr>
        <w:t>Молотников</w:t>
      </w:r>
      <w:proofErr w:type="spellEnd"/>
      <w:r w:rsidRPr="00B83530">
        <w:rPr>
          <w:rFonts w:ascii="Times New Roman" w:hAnsi="Times New Roman"/>
          <w:sz w:val="28"/>
          <w:szCs w:val="28"/>
        </w:rPr>
        <w:t xml:space="preserve"> А.Е. Правовое регулирование рынка ценных бумаг. учебное пособие // М.: </w:t>
      </w:r>
      <w:proofErr w:type="spellStart"/>
      <w:r w:rsidRPr="00B83530">
        <w:rPr>
          <w:rFonts w:ascii="Times New Roman" w:hAnsi="Times New Roman"/>
          <w:sz w:val="28"/>
          <w:szCs w:val="28"/>
        </w:rPr>
        <w:t>Стартап</w:t>
      </w:r>
      <w:proofErr w:type="spellEnd"/>
      <w:r w:rsidRPr="00B83530">
        <w:rPr>
          <w:rFonts w:ascii="Times New Roman" w:hAnsi="Times New Roman"/>
          <w:sz w:val="28"/>
          <w:szCs w:val="28"/>
        </w:rPr>
        <w:t>, - 2013 г. - 552 с.</w:t>
      </w:r>
    </w:p>
    <w:p w:rsidR="00B83530" w:rsidRPr="00B83530" w:rsidRDefault="00B83530" w:rsidP="00B8353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530">
        <w:rPr>
          <w:rFonts w:ascii="Times New Roman" w:hAnsi="Times New Roman"/>
          <w:sz w:val="28"/>
          <w:szCs w:val="28"/>
        </w:rPr>
        <w:t>Газалиев</w:t>
      </w:r>
      <w:proofErr w:type="spellEnd"/>
      <w:r w:rsidRPr="00B83530">
        <w:rPr>
          <w:rFonts w:ascii="Times New Roman" w:hAnsi="Times New Roman"/>
          <w:sz w:val="28"/>
          <w:szCs w:val="28"/>
        </w:rPr>
        <w:t xml:space="preserve"> М.М. Рынок ценных бумаг: учебное пособие для бакалавров // М.: Дашков и К, - 2015 г. - 160 с.</w:t>
      </w:r>
    </w:p>
    <w:p w:rsidR="00B83530" w:rsidRPr="00B83530" w:rsidRDefault="00B83530" w:rsidP="00B8353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530">
        <w:rPr>
          <w:rFonts w:ascii="Times New Roman" w:hAnsi="Times New Roman"/>
          <w:sz w:val="28"/>
          <w:szCs w:val="28"/>
        </w:rPr>
        <w:t>Семенкова</w:t>
      </w:r>
      <w:proofErr w:type="spellEnd"/>
      <w:r w:rsidRPr="00B83530">
        <w:rPr>
          <w:rFonts w:ascii="Times New Roman" w:hAnsi="Times New Roman"/>
          <w:sz w:val="28"/>
          <w:szCs w:val="28"/>
        </w:rPr>
        <w:t xml:space="preserve"> Е.В, Операции с ценными бумагами: учебное пособие // М.: Дело АНХ, - 2012 г. - 488 с.</w:t>
      </w:r>
    </w:p>
    <w:p w:rsidR="00B83530" w:rsidRPr="00B83530" w:rsidRDefault="00B83530" w:rsidP="00B8353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3530">
        <w:rPr>
          <w:rFonts w:ascii="Times New Roman" w:hAnsi="Times New Roman"/>
          <w:sz w:val="28"/>
          <w:szCs w:val="28"/>
        </w:rPr>
        <w:t xml:space="preserve">Рынок ценных бумаг: учебник для прикладного </w:t>
      </w:r>
      <w:proofErr w:type="spellStart"/>
      <w:r w:rsidRPr="00B8353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83530">
        <w:rPr>
          <w:rFonts w:ascii="Times New Roman" w:hAnsi="Times New Roman"/>
          <w:sz w:val="28"/>
          <w:szCs w:val="28"/>
        </w:rPr>
        <w:t xml:space="preserve"> // М.: </w:t>
      </w:r>
      <w:proofErr w:type="spellStart"/>
      <w:r w:rsidRPr="00B83530">
        <w:rPr>
          <w:rFonts w:ascii="Times New Roman" w:hAnsi="Times New Roman"/>
          <w:sz w:val="28"/>
          <w:szCs w:val="28"/>
        </w:rPr>
        <w:t>Юрайт</w:t>
      </w:r>
      <w:proofErr w:type="spellEnd"/>
      <w:r w:rsidRPr="00B83530">
        <w:rPr>
          <w:rFonts w:ascii="Times New Roman" w:hAnsi="Times New Roman"/>
          <w:sz w:val="28"/>
          <w:szCs w:val="28"/>
        </w:rPr>
        <w:t>, - 2014 г. - 384 с.</w:t>
      </w:r>
    </w:p>
    <w:p w:rsidR="00DF3C55" w:rsidRDefault="00DF3C55">
      <w:bookmarkStart w:id="6" w:name="_GoBack"/>
      <w:bookmarkEnd w:id="6"/>
    </w:p>
    <w:sectPr w:rsidR="00DF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2139E"/>
    <w:multiLevelType w:val="hybridMultilevel"/>
    <w:tmpl w:val="00A64056"/>
    <w:lvl w:ilvl="0" w:tplc="AE601DF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ED"/>
    <w:rsid w:val="00156FED"/>
    <w:rsid w:val="00B83530"/>
    <w:rsid w:val="00D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6009"/>
  <w15:chartTrackingRefBased/>
  <w15:docId w15:val="{04BDD23F-C0A5-42AA-8042-1523E5A7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B83530"/>
    <w:pPr>
      <w:tabs>
        <w:tab w:val="right" w:leader="dot" w:pos="9628"/>
      </w:tabs>
      <w:spacing w:after="0" w:line="240" w:lineRule="auto"/>
      <w:ind w:right="284"/>
    </w:pPr>
    <w:rPr>
      <w:rFonts w:ascii="Times New Roman" w:hAnsi="Times New Roman"/>
      <w:caps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B83530"/>
    <w:pPr>
      <w:spacing w:after="100"/>
      <w:ind w:left="220"/>
    </w:pPr>
  </w:style>
  <w:style w:type="character" w:styleId="a3">
    <w:name w:val="Hyperlink"/>
    <w:uiPriority w:val="99"/>
    <w:unhideWhenUsed/>
    <w:rsid w:val="00B835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2019-10-07T10:17:00Z</dcterms:created>
  <dcterms:modified xsi:type="dcterms:W3CDTF">2019-10-07T10:21:00Z</dcterms:modified>
</cp:coreProperties>
</file>