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0E" w:rsidRDefault="0022080E" w:rsidP="0022080E">
      <w:pPr>
        <w:widowControl w:val="0"/>
        <w:spacing w:after="0" w:line="240" w:lineRule="auto"/>
        <w:ind w:firstLine="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Др_</w:t>
      </w:r>
      <w:r w:rsidRPr="00633CC9">
        <w:rPr>
          <w:rFonts w:ascii="Times New Roman" w:hAnsi="Times New Roman" w:cs="Times New Roman"/>
          <w:sz w:val="28"/>
          <w:szCs w:val="28"/>
          <w:shd w:val="clear" w:color="auto" w:fill="FFFFFF"/>
        </w:rPr>
        <w:t>История и перспективы развития бухгалтерского учета и отчетности в РК</w:t>
      </w:r>
    </w:p>
    <w:p w:rsidR="0022080E" w:rsidRDefault="0022080E" w:rsidP="0022080E">
      <w:pPr>
        <w:widowControl w:val="0"/>
        <w:spacing w:after="0" w:line="240" w:lineRule="auto"/>
        <w:ind w:firstLine="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Стр-65</w:t>
      </w:r>
    </w:p>
    <w:p w:rsidR="0022080E" w:rsidRPr="0022080E" w:rsidRDefault="0022080E" w:rsidP="0022080E">
      <w:pPr>
        <w:pStyle w:val="1"/>
        <w:tabs>
          <w:tab w:val="right" w:leader="dot" w:pos="9628"/>
        </w:tabs>
        <w:jc w:val="both"/>
        <w:rPr>
          <w:rFonts w:ascii="Times New Roman" w:hAnsi="Times New Roman" w:cs="Times New Roman"/>
          <w:noProof/>
          <w:sz w:val="28"/>
          <w:szCs w:val="28"/>
        </w:rPr>
      </w:pPr>
      <w:hyperlink w:anchor="_Toc480550474" w:history="1">
        <w:r w:rsidRPr="0022080E">
          <w:rPr>
            <w:rStyle w:val="a3"/>
            <w:rFonts w:ascii="Times New Roman" w:hAnsi="Times New Roman" w:cs="Times New Roman"/>
            <w:noProof/>
            <w:color w:val="auto"/>
            <w:sz w:val="28"/>
            <w:szCs w:val="28"/>
            <w:u w:val="none"/>
            <w:shd w:val="clear" w:color="auto" w:fill="FFFFFF"/>
          </w:rPr>
          <w:t>ВВЕДЕНИЕ</w:t>
        </w:r>
      </w:hyperlink>
    </w:p>
    <w:p w:rsidR="0022080E" w:rsidRPr="0022080E" w:rsidRDefault="0022080E" w:rsidP="0022080E">
      <w:pPr>
        <w:pStyle w:val="1"/>
        <w:tabs>
          <w:tab w:val="right" w:leader="dot" w:pos="9628"/>
        </w:tabs>
        <w:jc w:val="both"/>
        <w:rPr>
          <w:rFonts w:ascii="Times New Roman" w:hAnsi="Times New Roman" w:cs="Times New Roman"/>
          <w:noProof/>
          <w:sz w:val="28"/>
          <w:szCs w:val="28"/>
        </w:rPr>
      </w:pPr>
      <w:hyperlink w:anchor="_Toc480550475" w:history="1">
        <w:r w:rsidRPr="0022080E">
          <w:rPr>
            <w:rStyle w:val="a3"/>
            <w:rFonts w:ascii="Times New Roman" w:hAnsi="Times New Roman" w:cs="Times New Roman"/>
            <w:noProof/>
            <w:color w:val="auto"/>
            <w:sz w:val="28"/>
            <w:szCs w:val="28"/>
            <w:u w:val="none"/>
            <w:shd w:val="clear" w:color="auto" w:fill="FFFFFF"/>
          </w:rPr>
          <w:t>1 ЭКОНОМИЧЕСКОЕ СОДЕРЖАНИЕ СИСТЕМЫ БУХГАЛТЕРСКОГО УЧЕТА И ОТЧЕТНОСТИ В УСЛОВИЯХ РЫНОЧНОЙ ЭКОНОМИКИ</w:t>
        </w:r>
      </w:hyperlink>
    </w:p>
    <w:p w:rsidR="0022080E" w:rsidRPr="0022080E" w:rsidRDefault="0022080E" w:rsidP="0022080E">
      <w:pPr>
        <w:pStyle w:val="2"/>
        <w:tabs>
          <w:tab w:val="right" w:leader="dot" w:pos="9628"/>
        </w:tabs>
        <w:jc w:val="both"/>
        <w:rPr>
          <w:rFonts w:ascii="Times New Roman" w:hAnsi="Times New Roman" w:cs="Times New Roman"/>
          <w:noProof/>
          <w:sz w:val="28"/>
          <w:szCs w:val="28"/>
        </w:rPr>
      </w:pPr>
      <w:hyperlink w:anchor="_Toc480550476" w:history="1">
        <w:r w:rsidRPr="0022080E">
          <w:rPr>
            <w:rStyle w:val="a3"/>
            <w:rFonts w:ascii="Times New Roman" w:hAnsi="Times New Roman" w:cs="Times New Roman"/>
            <w:noProof/>
            <w:color w:val="auto"/>
            <w:sz w:val="28"/>
            <w:szCs w:val="28"/>
            <w:u w:val="none"/>
            <w:shd w:val="clear" w:color="auto" w:fill="FFFFFF"/>
          </w:rPr>
          <w:t>1.1 Сущность, роль и значение бухгалтерского учета и отчетности в деятельности предприятия</w:t>
        </w:r>
      </w:hyperlink>
    </w:p>
    <w:p w:rsidR="0022080E" w:rsidRPr="0022080E" w:rsidRDefault="0022080E" w:rsidP="0022080E">
      <w:pPr>
        <w:pStyle w:val="2"/>
        <w:tabs>
          <w:tab w:val="right" w:leader="dot" w:pos="9628"/>
        </w:tabs>
        <w:jc w:val="both"/>
        <w:rPr>
          <w:rFonts w:ascii="Times New Roman" w:hAnsi="Times New Roman" w:cs="Times New Roman"/>
          <w:noProof/>
          <w:sz w:val="28"/>
          <w:szCs w:val="28"/>
        </w:rPr>
      </w:pPr>
      <w:hyperlink w:anchor="_Toc480550477" w:history="1">
        <w:r w:rsidRPr="0022080E">
          <w:rPr>
            <w:rStyle w:val="a3"/>
            <w:rFonts w:ascii="Times New Roman" w:hAnsi="Times New Roman" w:cs="Times New Roman"/>
            <w:noProof/>
            <w:color w:val="auto"/>
            <w:sz w:val="28"/>
            <w:szCs w:val="28"/>
            <w:u w:val="none"/>
            <w:shd w:val="clear" w:color="auto" w:fill="FFFFFF"/>
          </w:rPr>
          <w:t>1.2 Основные этапы реформирования системы бухгалтерского учета и отчетности в Республике Казахстан</w:t>
        </w:r>
      </w:hyperlink>
    </w:p>
    <w:p w:rsidR="0022080E" w:rsidRPr="0022080E" w:rsidRDefault="0022080E" w:rsidP="0022080E">
      <w:pPr>
        <w:pStyle w:val="2"/>
        <w:tabs>
          <w:tab w:val="right" w:leader="dot" w:pos="9628"/>
        </w:tabs>
        <w:jc w:val="both"/>
        <w:rPr>
          <w:rFonts w:ascii="Times New Roman" w:hAnsi="Times New Roman" w:cs="Times New Roman"/>
          <w:noProof/>
          <w:sz w:val="28"/>
          <w:szCs w:val="28"/>
        </w:rPr>
      </w:pPr>
      <w:hyperlink w:anchor="_Toc480550478" w:history="1">
        <w:r w:rsidRPr="0022080E">
          <w:rPr>
            <w:rStyle w:val="a3"/>
            <w:rFonts w:ascii="Times New Roman" w:hAnsi="Times New Roman" w:cs="Times New Roman"/>
            <w:noProof/>
            <w:color w:val="auto"/>
            <w:sz w:val="28"/>
            <w:szCs w:val="28"/>
            <w:u w:val="none"/>
            <w:shd w:val="clear" w:color="auto" w:fill="FFFFFF"/>
          </w:rPr>
          <w:t>1.3 Проблемы казахстанской учетной системы</w:t>
        </w:r>
      </w:hyperlink>
    </w:p>
    <w:p w:rsidR="0022080E" w:rsidRPr="0022080E" w:rsidRDefault="0022080E" w:rsidP="0022080E">
      <w:pPr>
        <w:pStyle w:val="1"/>
        <w:tabs>
          <w:tab w:val="right" w:leader="dot" w:pos="9628"/>
        </w:tabs>
        <w:jc w:val="both"/>
        <w:rPr>
          <w:rFonts w:ascii="Times New Roman" w:hAnsi="Times New Roman" w:cs="Times New Roman"/>
          <w:noProof/>
          <w:sz w:val="28"/>
          <w:szCs w:val="28"/>
        </w:rPr>
      </w:pPr>
      <w:hyperlink w:anchor="_Toc480550479" w:history="1">
        <w:r w:rsidRPr="0022080E">
          <w:rPr>
            <w:rStyle w:val="a3"/>
            <w:rFonts w:ascii="Times New Roman" w:hAnsi="Times New Roman" w:cs="Times New Roman"/>
            <w:noProof/>
            <w:color w:val="auto"/>
            <w:sz w:val="28"/>
            <w:szCs w:val="28"/>
            <w:u w:val="none"/>
            <w:shd w:val="clear" w:color="auto" w:fill="FFFFFF"/>
          </w:rPr>
          <w:t xml:space="preserve">2 ОРГАНИЗАЦИЯ БУХГАЛТЕРСКОГО УЧЕТА НА ПРЕДПРИЯТИИ </w:t>
        </w:r>
      </w:hyperlink>
    </w:p>
    <w:p w:rsidR="0022080E" w:rsidRPr="0022080E" w:rsidRDefault="0022080E" w:rsidP="0022080E">
      <w:pPr>
        <w:pStyle w:val="2"/>
        <w:tabs>
          <w:tab w:val="right" w:leader="dot" w:pos="9628"/>
        </w:tabs>
        <w:jc w:val="both"/>
        <w:rPr>
          <w:rFonts w:ascii="Times New Roman" w:hAnsi="Times New Roman" w:cs="Times New Roman"/>
          <w:noProof/>
          <w:sz w:val="28"/>
          <w:szCs w:val="28"/>
        </w:rPr>
      </w:pPr>
      <w:hyperlink w:anchor="_Toc480550480" w:history="1">
        <w:r w:rsidRPr="0022080E">
          <w:rPr>
            <w:rStyle w:val="a3"/>
            <w:rFonts w:ascii="Times New Roman" w:hAnsi="Times New Roman" w:cs="Times New Roman"/>
            <w:noProof/>
            <w:color w:val="auto"/>
            <w:sz w:val="28"/>
            <w:szCs w:val="28"/>
            <w:u w:val="none"/>
            <w:shd w:val="clear" w:color="auto" w:fill="FFFFFF"/>
          </w:rPr>
          <w:t xml:space="preserve">2.1 Порядок формирования системы учета на предприятии ТОО </w:t>
        </w:r>
      </w:hyperlink>
    </w:p>
    <w:p w:rsidR="0022080E" w:rsidRPr="0022080E" w:rsidRDefault="0022080E" w:rsidP="0022080E">
      <w:pPr>
        <w:pStyle w:val="2"/>
        <w:tabs>
          <w:tab w:val="right" w:leader="dot" w:pos="9628"/>
        </w:tabs>
        <w:jc w:val="both"/>
        <w:rPr>
          <w:rFonts w:ascii="Times New Roman" w:hAnsi="Times New Roman" w:cs="Times New Roman"/>
          <w:noProof/>
          <w:sz w:val="28"/>
          <w:szCs w:val="28"/>
        </w:rPr>
      </w:pPr>
      <w:hyperlink w:anchor="_Toc480550481" w:history="1">
        <w:r w:rsidRPr="0022080E">
          <w:rPr>
            <w:rStyle w:val="a3"/>
            <w:rFonts w:ascii="Times New Roman" w:hAnsi="Times New Roman" w:cs="Times New Roman"/>
            <w:noProof/>
            <w:color w:val="auto"/>
            <w:sz w:val="28"/>
            <w:szCs w:val="28"/>
            <w:u w:val="none"/>
            <w:shd w:val="clear" w:color="auto" w:fill="FFFFFF"/>
          </w:rPr>
          <w:t>2.2 Виды и формы финансовой отчетности предприятия</w:t>
        </w:r>
      </w:hyperlink>
    </w:p>
    <w:p w:rsidR="0022080E" w:rsidRPr="0022080E" w:rsidRDefault="0022080E" w:rsidP="0022080E">
      <w:pPr>
        <w:pStyle w:val="1"/>
        <w:tabs>
          <w:tab w:val="right" w:leader="dot" w:pos="9628"/>
        </w:tabs>
        <w:jc w:val="both"/>
        <w:rPr>
          <w:rFonts w:ascii="Times New Roman" w:hAnsi="Times New Roman" w:cs="Times New Roman"/>
          <w:noProof/>
          <w:sz w:val="28"/>
          <w:szCs w:val="28"/>
        </w:rPr>
      </w:pPr>
      <w:hyperlink w:anchor="_Toc480550482" w:history="1">
        <w:r w:rsidRPr="0022080E">
          <w:rPr>
            <w:rStyle w:val="a3"/>
            <w:rFonts w:ascii="Times New Roman" w:hAnsi="Times New Roman" w:cs="Times New Roman"/>
            <w:noProof/>
            <w:color w:val="auto"/>
            <w:sz w:val="28"/>
            <w:szCs w:val="28"/>
            <w:u w:val="none"/>
            <w:shd w:val="clear" w:color="auto" w:fill="FFFFFF"/>
          </w:rPr>
          <w:t>3 ПЕРСПЕКТИВЫ РАЗВИТИЯ И СОВЕРШЕНСТВОВАНИЯ СИСТЕМЫ БУХГАЛТЕРСКОГО УЧЕТА И ОТЧЕТНОСТИ В РК</w:t>
        </w:r>
      </w:hyperlink>
    </w:p>
    <w:p w:rsidR="0022080E" w:rsidRPr="0022080E" w:rsidRDefault="0022080E" w:rsidP="0022080E">
      <w:pPr>
        <w:pStyle w:val="2"/>
        <w:tabs>
          <w:tab w:val="right" w:leader="dot" w:pos="9628"/>
        </w:tabs>
        <w:jc w:val="both"/>
        <w:rPr>
          <w:rFonts w:ascii="Times New Roman" w:hAnsi="Times New Roman" w:cs="Times New Roman"/>
          <w:noProof/>
          <w:sz w:val="28"/>
          <w:szCs w:val="28"/>
        </w:rPr>
      </w:pPr>
      <w:hyperlink w:anchor="_Toc480550483" w:history="1">
        <w:r w:rsidRPr="0022080E">
          <w:rPr>
            <w:rStyle w:val="a3"/>
            <w:rFonts w:ascii="Times New Roman" w:hAnsi="Times New Roman" w:cs="Times New Roman"/>
            <w:noProof/>
            <w:color w:val="auto"/>
            <w:sz w:val="28"/>
            <w:szCs w:val="28"/>
            <w:u w:val="none"/>
            <w:shd w:val="clear" w:color="auto" w:fill="FFFFFF"/>
          </w:rPr>
          <w:t>3.1 Направления совершенствования системы учета и отчетности в РК</w:t>
        </w:r>
      </w:hyperlink>
    </w:p>
    <w:p w:rsidR="0022080E" w:rsidRPr="0022080E" w:rsidRDefault="0022080E" w:rsidP="0022080E">
      <w:pPr>
        <w:pStyle w:val="2"/>
        <w:tabs>
          <w:tab w:val="right" w:leader="dot" w:pos="9628"/>
        </w:tabs>
        <w:jc w:val="both"/>
        <w:rPr>
          <w:rFonts w:ascii="Times New Roman" w:hAnsi="Times New Roman" w:cs="Times New Roman"/>
          <w:noProof/>
          <w:sz w:val="28"/>
          <w:szCs w:val="28"/>
        </w:rPr>
      </w:pPr>
      <w:hyperlink w:anchor="_Toc480550484" w:history="1">
        <w:r w:rsidRPr="0022080E">
          <w:rPr>
            <w:rStyle w:val="a3"/>
            <w:rFonts w:ascii="Times New Roman" w:hAnsi="Times New Roman" w:cs="Times New Roman"/>
            <w:noProof/>
            <w:color w:val="auto"/>
            <w:sz w:val="28"/>
            <w:szCs w:val="28"/>
            <w:u w:val="none"/>
            <w:shd w:val="clear" w:color="auto" w:fill="FFFFFF"/>
          </w:rPr>
          <w:t>3.2 Трансформация учетной политики предприятия в соответствии с изменениями законодательстве РК</w:t>
        </w:r>
      </w:hyperlink>
    </w:p>
    <w:p w:rsidR="0022080E" w:rsidRPr="0022080E" w:rsidRDefault="0022080E" w:rsidP="0022080E">
      <w:pPr>
        <w:pStyle w:val="1"/>
        <w:tabs>
          <w:tab w:val="right" w:leader="dot" w:pos="9628"/>
        </w:tabs>
        <w:jc w:val="both"/>
        <w:rPr>
          <w:rFonts w:ascii="Times New Roman" w:hAnsi="Times New Roman" w:cs="Times New Roman"/>
          <w:noProof/>
          <w:sz w:val="28"/>
          <w:szCs w:val="28"/>
        </w:rPr>
      </w:pPr>
      <w:hyperlink w:anchor="_Toc480550485" w:history="1">
        <w:r w:rsidRPr="0022080E">
          <w:rPr>
            <w:rStyle w:val="a3"/>
            <w:rFonts w:ascii="Times New Roman" w:hAnsi="Times New Roman" w:cs="Times New Roman"/>
            <w:noProof/>
            <w:color w:val="auto"/>
            <w:sz w:val="28"/>
            <w:szCs w:val="28"/>
            <w:u w:val="none"/>
          </w:rPr>
          <w:t>ЗАКЛЮЧЕНИЕ</w:t>
        </w:r>
      </w:hyperlink>
    </w:p>
    <w:p w:rsidR="0022080E" w:rsidRPr="0022080E" w:rsidRDefault="0022080E" w:rsidP="0022080E">
      <w:pPr>
        <w:pStyle w:val="1"/>
        <w:tabs>
          <w:tab w:val="right" w:leader="dot" w:pos="9628"/>
        </w:tabs>
        <w:jc w:val="both"/>
        <w:rPr>
          <w:rFonts w:ascii="Times New Roman" w:hAnsi="Times New Roman" w:cs="Times New Roman"/>
          <w:noProof/>
          <w:sz w:val="28"/>
          <w:szCs w:val="28"/>
        </w:rPr>
      </w:pPr>
      <w:hyperlink w:anchor="_Toc480550486" w:history="1">
        <w:r w:rsidRPr="0022080E">
          <w:rPr>
            <w:rStyle w:val="a3"/>
            <w:rFonts w:ascii="Times New Roman" w:hAnsi="Times New Roman" w:cs="Times New Roman"/>
            <w:noProof/>
            <w:color w:val="auto"/>
            <w:sz w:val="28"/>
            <w:szCs w:val="28"/>
            <w:u w:val="none"/>
          </w:rPr>
          <w:t>СПИСОК ИСПОЛЬЗОВАННОЙ ЛИТЕРАТУРЫ</w:t>
        </w:r>
      </w:hyperlink>
    </w:p>
    <w:p w:rsidR="0022080E" w:rsidRPr="00633CC9" w:rsidRDefault="0022080E" w:rsidP="0022080E">
      <w:pPr>
        <w:widowControl w:val="0"/>
        <w:spacing w:after="0" w:line="240" w:lineRule="auto"/>
        <w:ind w:firstLine="567"/>
        <w:rPr>
          <w:rFonts w:ascii="Times New Roman" w:hAnsi="Times New Roman" w:cs="Times New Roman"/>
          <w:sz w:val="28"/>
          <w:szCs w:val="28"/>
          <w:shd w:val="clear" w:color="auto" w:fill="FFFFFF"/>
        </w:rPr>
      </w:pPr>
    </w:p>
    <w:p w:rsidR="0022080E" w:rsidRDefault="002208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22080E" w:rsidRPr="0022080E" w:rsidRDefault="0022080E" w:rsidP="0022080E">
      <w:pPr>
        <w:keepNext/>
        <w:keepLines/>
        <w:widowControl w:val="0"/>
        <w:spacing w:after="0" w:line="240" w:lineRule="auto"/>
        <w:ind w:firstLine="567"/>
        <w:jc w:val="both"/>
        <w:outlineLvl w:val="0"/>
        <w:rPr>
          <w:rFonts w:ascii="Times New Roman" w:eastAsiaTheme="majorEastAsia" w:hAnsi="Times New Roman" w:cs="Times New Roman"/>
          <w:bCs/>
          <w:sz w:val="28"/>
          <w:szCs w:val="28"/>
          <w:lang w:eastAsia="ru-RU"/>
        </w:rPr>
      </w:pPr>
      <w:bookmarkStart w:id="0" w:name="_Toc480550485"/>
      <w:r w:rsidRPr="0022080E">
        <w:rPr>
          <w:rFonts w:ascii="Times New Roman" w:eastAsiaTheme="majorEastAsia" w:hAnsi="Times New Roman" w:cs="Times New Roman"/>
          <w:bCs/>
          <w:sz w:val="28"/>
          <w:szCs w:val="28"/>
          <w:lang w:eastAsia="ru-RU"/>
        </w:rPr>
        <w:lastRenderedPageBreak/>
        <w:t>ЗАКЛЮЧЕНИЕ</w:t>
      </w:r>
      <w:bookmarkEnd w:id="0"/>
      <w:r w:rsidRPr="0022080E">
        <w:rPr>
          <w:rFonts w:ascii="Times New Roman" w:eastAsiaTheme="majorEastAsia" w:hAnsi="Times New Roman" w:cs="Times New Roman"/>
          <w:bCs/>
          <w:sz w:val="28"/>
          <w:szCs w:val="28"/>
          <w:lang w:eastAsia="ru-RU"/>
        </w:rPr>
        <w:t xml:space="preserve"> </w:t>
      </w:r>
    </w:p>
    <w:p w:rsidR="0022080E" w:rsidRPr="0022080E" w:rsidRDefault="0022080E" w:rsidP="0022080E">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2080E" w:rsidRPr="0022080E" w:rsidRDefault="0022080E" w:rsidP="0022080E">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080E">
        <w:rPr>
          <w:rFonts w:ascii="Times New Roman" w:eastAsia="Times New Roman" w:hAnsi="Times New Roman" w:cs="Times New Roman"/>
          <w:sz w:val="28"/>
          <w:szCs w:val="28"/>
          <w:lang w:eastAsia="ru-RU"/>
        </w:rPr>
        <w:t xml:space="preserve">Современно мыслящие руководители организаций должны быть постоянно заинтересованы в обучении своих работников, повышении их квалификации, подготовке учетной политики, соответствующей международным стандартам и, соответственно, обеспечении соответствия подготавливаемой финансовой отчетности МСФО. </w:t>
      </w:r>
    </w:p>
    <w:p w:rsidR="0022080E" w:rsidRPr="0022080E" w:rsidRDefault="0022080E" w:rsidP="0022080E">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080E">
        <w:rPr>
          <w:rFonts w:ascii="Times New Roman" w:eastAsia="Times New Roman" w:hAnsi="Times New Roman" w:cs="Times New Roman"/>
          <w:sz w:val="28"/>
          <w:szCs w:val="28"/>
          <w:lang w:eastAsia="ru-RU"/>
        </w:rPr>
        <w:t>Успешное решение данных вопросов непосредственно отразится на показателях конкурентоспособности экономики любой страны и, как следствие, ее развития в целом. Сегодня как хозяйственный, так и финансовый сектор республики достиг огромных успехов в деле внедрения МСФО, о чем свидетельствует признание данного факта со стороны многих специалистов стран СНГ, однако об успешном завершении реформы бухгалтерского учета можно заявить только тогда, когда каждый бухгалтер будет профессионально владеть концептуальными основами МСФО, а руководители организаций - действительно заинтересованы в предоставлении достоверной и объективной информации.</w:t>
      </w:r>
    </w:p>
    <w:p w:rsidR="0022080E" w:rsidRDefault="002208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22080E" w:rsidRPr="0022080E" w:rsidRDefault="0022080E" w:rsidP="0022080E">
      <w:pPr>
        <w:keepNext/>
        <w:keepLines/>
        <w:widowControl w:val="0"/>
        <w:spacing w:after="0" w:line="240" w:lineRule="auto"/>
        <w:ind w:firstLine="567"/>
        <w:jc w:val="both"/>
        <w:outlineLvl w:val="0"/>
        <w:rPr>
          <w:rFonts w:ascii="Times New Roman" w:eastAsiaTheme="majorEastAsia" w:hAnsi="Times New Roman" w:cs="Times New Roman"/>
          <w:bCs/>
          <w:sz w:val="28"/>
          <w:szCs w:val="28"/>
          <w:lang w:eastAsia="ru-RU"/>
        </w:rPr>
      </w:pPr>
      <w:bookmarkStart w:id="1" w:name="_Toc480550486"/>
      <w:r w:rsidRPr="0022080E">
        <w:rPr>
          <w:rFonts w:ascii="Times New Roman" w:eastAsiaTheme="majorEastAsia" w:hAnsi="Times New Roman" w:cs="Times New Roman"/>
          <w:bCs/>
          <w:sz w:val="28"/>
          <w:szCs w:val="28"/>
          <w:lang w:eastAsia="ru-RU"/>
        </w:rPr>
        <w:lastRenderedPageBreak/>
        <w:t>СПИСОК ИСПОЛЬЗОВАННОЙ ЛИТЕРАТУРЫ</w:t>
      </w:r>
      <w:bookmarkEnd w:id="1"/>
    </w:p>
    <w:p w:rsidR="0022080E" w:rsidRPr="0022080E" w:rsidRDefault="0022080E" w:rsidP="0022080E">
      <w:pPr>
        <w:widowControl w:val="0"/>
        <w:spacing w:after="0" w:line="240" w:lineRule="auto"/>
        <w:ind w:firstLine="567"/>
        <w:jc w:val="both"/>
        <w:rPr>
          <w:rFonts w:ascii="Times New Roman" w:hAnsi="Times New Roman" w:cs="Times New Roman"/>
          <w:sz w:val="28"/>
          <w:szCs w:val="28"/>
        </w:rPr>
      </w:pPr>
    </w:p>
    <w:p w:rsidR="0022080E" w:rsidRPr="0022080E" w:rsidRDefault="0022080E" w:rsidP="0022080E">
      <w:pPr>
        <w:widowControl w:val="0"/>
        <w:spacing w:after="0" w:line="240" w:lineRule="auto"/>
        <w:ind w:firstLine="567"/>
        <w:jc w:val="both"/>
        <w:rPr>
          <w:rFonts w:ascii="Times New Roman" w:hAnsi="Times New Roman" w:cs="Times New Roman"/>
          <w:sz w:val="28"/>
          <w:szCs w:val="28"/>
        </w:rPr>
      </w:pPr>
    </w:p>
    <w:p w:rsidR="0022080E" w:rsidRPr="0022080E" w:rsidRDefault="0022080E" w:rsidP="0022080E">
      <w:pPr>
        <w:widowControl w:val="0"/>
        <w:spacing w:after="0" w:line="240" w:lineRule="auto"/>
        <w:ind w:firstLine="567"/>
        <w:jc w:val="both"/>
        <w:rPr>
          <w:rFonts w:ascii="Times New Roman" w:hAnsi="Times New Roman" w:cs="Times New Roman"/>
          <w:sz w:val="28"/>
          <w:szCs w:val="28"/>
          <w:shd w:val="clear" w:color="auto" w:fill="FFFFFF"/>
        </w:rPr>
      </w:pPr>
      <w:r w:rsidRPr="0022080E">
        <w:rPr>
          <w:rFonts w:ascii="Times New Roman" w:hAnsi="Times New Roman" w:cs="Times New Roman"/>
          <w:sz w:val="28"/>
          <w:szCs w:val="28"/>
        </w:rPr>
        <w:t xml:space="preserve">1 </w:t>
      </w:r>
      <w:proofErr w:type="spellStart"/>
      <w:r w:rsidRPr="0022080E">
        <w:rPr>
          <w:rFonts w:ascii="Times New Roman" w:hAnsi="Times New Roman" w:cs="Times New Roman"/>
          <w:sz w:val="28"/>
          <w:szCs w:val="28"/>
          <w:shd w:val="clear" w:color="auto" w:fill="FFFFFF"/>
        </w:rPr>
        <w:t>Нурсеитов</w:t>
      </w:r>
      <w:proofErr w:type="spellEnd"/>
      <w:r w:rsidRPr="0022080E">
        <w:rPr>
          <w:rFonts w:ascii="Times New Roman" w:hAnsi="Times New Roman" w:cs="Times New Roman"/>
          <w:sz w:val="28"/>
          <w:szCs w:val="28"/>
          <w:shd w:val="clear" w:color="auto" w:fill="FFFFFF"/>
        </w:rPr>
        <w:t xml:space="preserve"> Э.О., </w:t>
      </w:r>
      <w:proofErr w:type="spellStart"/>
      <w:r w:rsidRPr="0022080E">
        <w:rPr>
          <w:rFonts w:ascii="Times New Roman" w:hAnsi="Times New Roman" w:cs="Times New Roman"/>
          <w:sz w:val="28"/>
          <w:szCs w:val="28"/>
          <w:shd w:val="clear" w:color="auto" w:fill="FFFFFF"/>
        </w:rPr>
        <w:t>Нурсеитов</w:t>
      </w:r>
      <w:proofErr w:type="spellEnd"/>
      <w:r w:rsidRPr="0022080E">
        <w:rPr>
          <w:rFonts w:ascii="Times New Roman" w:hAnsi="Times New Roman" w:cs="Times New Roman"/>
          <w:sz w:val="28"/>
          <w:szCs w:val="28"/>
          <w:shd w:val="clear" w:color="auto" w:fill="FFFFFF"/>
        </w:rPr>
        <w:t xml:space="preserve"> Д.Э. МСФО в Казахстане. Принципы перехода и применение//Издательство: </w:t>
      </w:r>
      <w:proofErr w:type="spellStart"/>
      <w:r w:rsidRPr="0022080E">
        <w:rPr>
          <w:rFonts w:ascii="Times New Roman" w:hAnsi="Times New Roman" w:cs="Times New Roman"/>
          <w:sz w:val="28"/>
          <w:szCs w:val="28"/>
          <w:shd w:val="clear" w:color="auto" w:fill="FFFFFF"/>
          <w:lang w:val="en-US"/>
        </w:rPr>
        <w:t>Lem</w:t>
      </w:r>
      <w:proofErr w:type="spellEnd"/>
      <w:r w:rsidRPr="0022080E">
        <w:rPr>
          <w:rFonts w:ascii="Times New Roman" w:hAnsi="Times New Roman" w:cs="Times New Roman"/>
          <w:sz w:val="28"/>
          <w:szCs w:val="28"/>
          <w:shd w:val="clear" w:color="auto" w:fill="FFFFFF"/>
        </w:rPr>
        <w:t>, 2013, с.389</w:t>
      </w:r>
    </w:p>
    <w:p w:rsidR="0022080E" w:rsidRPr="0022080E" w:rsidRDefault="0022080E" w:rsidP="0022080E">
      <w:pPr>
        <w:widowControl w:val="0"/>
        <w:spacing w:after="0" w:line="240" w:lineRule="auto"/>
        <w:ind w:firstLine="567"/>
        <w:jc w:val="both"/>
        <w:rPr>
          <w:rFonts w:ascii="Times New Roman" w:hAnsi="Times New Roman" w:cs="Times New Roman"/>
          <w:sz w:val="28"/>
          <w:szCs w:val="28"/>
        </w:rPr>
      </w:pPr>
      <w:r w:rsidRPr="0022080E">
        <w:rPr>
          <w:rFonts w:ascii="Times New Roman" w:hAnsi="Times New Roman" w:cs="Times New Roman"/>
          <w:sz w:val="28"/>
          <w:szCs w:val="28"/>
        </w:rPr>
        <w:t xml:space="preserve">2 Проскурина В.П. Бухгалтерский учет от азов до баланса. Практическое пособие // Издательство </w:t>
      </w:r>
      <w:proofErr w:type="spellStart"/>
      <w:r w:rsidRPr="0022080E">
        <w:rPr>
          <w:rFonts w:ascii="Times New Roman" w:hAnsi="Times New Roman" w:cs="Times New Roman"/>
          <w:sz w:val="28"/>
          <w:szCs w:val="28"/>
        </w:rPr>
        <w:t>Лем</w:t>
      </w:r>
      <w:proofErr w:type="spellEnd"/>
      <w:r w:rsidRPr="0022080E">
        <w:rPr>
          <w:rFonts w:ascii="Times New Roman" w:hAnsi="Times New Roman" w:cs="Times New Roman"/>
          <w:sz w:val="28"/>
          <w:szCs w:val="28"/>
        </w:rPr>
        <w:t xml:space="preserve"> 2015</w:t>
      </w:r>
      <w:r w:rsidRPr="0022080E">
        <w:rPr>
          <w:rFonts w:ascii="Times New Roman" w:eastAsia="Times New Roman" w:hAnsi="Times New Roman" w:cs="Times New Roman"/>
          <w:sz w:val="28"/>
          <w:szCs w:val="28"/>
        </w:rPr>
        <w:t>, с.</w:t>
      </w:r>
      <w:r w:rsidRPr="0022080E">
        <w:rPr>
          <w:rFonts w:ascii="Times New Roman" w:hAnsi="Times New Roman" w:cs="Times New Roman"/>
          <w:sz w:val="28"/>
          <w:szCs w:val="28"/>
        </w:rPr>
        <w:t>156</w:t>
      </w:r>
    </w:p>
    <w:p w:rsidR="0022080E" w:rsidRPr="0022080E" w:rsidRDefault="0022080E" w:rsidP="0022080E">
      <w:pPr>
        <w:widowControl w:val="0"/>
        <w:spacing w:after="0" w:line="240" w:lineRule="auto"/>
        <w:ind w:firstLine="567"/>
        <w:jc w:val="both"/>
        <w:rPr>
          <w:rFonts w:ascii="Times New Roman" w:hAnsi="Times New Roman" w:cs="Times New Roman"/>
          <w:sz w:val="28"/>
          <w:szCs w:val="28"/>
        </w:rPr>
      </w:pPr>
      <w:r w:rsidRPr="0022080E">
        <w:rPr>
          <w:rFonts w:ascii="Times New Roman" w:hAnsi="Times New Roman" w:cs="Times New Roman"/>
          <w:sz w:val="28"/>
          <w:szCs w:val="28"/>
        </w:rPr>
        <w:t xml:space="preserve">3 </w:t>
      </w:r>
      <w:proofErr w:type="spellStart"/>
      <w:r w:rsidRPr="0022080E">
        <w:rPr>
          <w:rFonts w:ascii="Times New Roman" w:hAnsi="Times New Roman" w:cs="Times New Roman"/>
          <w:sz w:val="28"/>
          <w:szCs w:val="28"/>
        </w:rPr>
        <w:t>Рахимбаев</w:t>
      </w:r>
      <w:proofErr w:type="spellEnd"/>
      <w:r w:rsidRPr="0022080E">
        <w:rPr>
          <w:rFonts w:ascii="Times New Roman" w:hAnsi="Times New Roman" w:cs="Times New Roman"/>
          <w:sz w:val="28"/>
          <w:szCs w:val="28"/>
        </w:rPr>
        <w:t xml:space="preserve"> А. Правила ведения бухгалтерского учета, 2014</w:t>
      </w:r>
      <w:r w:rsidRPr="0022080E">
        <w:rPr>
          <w:rFonts w:ascii="Times New Roman" w:eastAsia="Times New Roman" w:hAnsi="Times New Roman" w:cs="Times New Roman"/>
          <w:sz w:val="28"/>
          <w:szCs w:val="28"/>
        </w:rPr>
        <w:t>, с.</w:t>
      </w:r>
      <w:r w:rsidRPr="0022080E">
        <w:rPr>
          <w:rFonts w:ascii="Times New Roman" w:hAnsi="Times New Roman" w:cs="Times New Roman"/>
          <w:sz w:val="28"/>
          <w:szCs w:val="28"/>
        </w:rPr>
        <w:t>101</w:t>
      </w:r>
    </w:p>
    <w:p w:rsidR="0022080E" w:rsidRPr="0022080E" w:rsidRDefault="0022080E" w:rsidP="0022080E">
      <w:pPr>
        <w:widowControl w:val="0"/>
        <w:shd w:val="clear" w:color="auto" w:fill="FFFFFF"/>
        <w:spacing w:after="0" w:line="240" w:lineRule="auto"/>
        <w:ind w:firstLine="567"/>
        <w:jc w:val="both"/>
        <w:textAlignment w:val="top"/>
        <w:rPr>
          <w:rFonts w:ascii="Times New Roman" w:hAnsi="Times New Roman" w:cs="Times New Roman"/>
          <w:sz w:val="28"/>
          <w:szCs w:val="28"/>
        </w:rPr>
      </w:pPr>
      <w:r w:rsidRPr="0022080E">
        <w:rPr>
          <w:rFonts w:ascii="Times New Roman" w:hAnsi="Times New Roman" w:cs="Times New Roman"/>
          <w:sz w:val="28"/>
          <w:szCs w:val="28"/>
        </w:rPr>
        <w:t xml:space="preserve">4 </w:t>
      </w:r>
      <w:proofErr w:type="spellStart"/>
      <w:r w:rsidRPr="0022080E">
        <w:rPr>
          <w:rFonts w:ascii="Times New Roman" w:hAnsi="Times New Roman" w:cs="Times New Roman"/>
          <w:sz w:val="28"/>
          <w:szCs w:val="28"/>
        </w:rPr>
        <w:t>Мадиева</w:t>
      </w:r>
      <w:proofErr w:type="spellEnd"/>
      <w:r w:rsidRPr="0022080E">
        <w:rPr>
          <w:rFonts w:ascii="Times New Roman" w:hAnsi="Times New Roman" w:cs="Times New Roman"/>
          <w:sz w:val="28"/>
          <w:szCs w:val="28"/>
        </w:rPr>
        <w:t xml:space="preserve"> К.С. Бухгалтерский учет и аудит: Учебно-методический комплекс. Караганда: Изд-во КЭУ, 2010, с.79</w:t>
      </w:r>
    </w:p>
    <w:p w:rsidR="0022080E" w:rsidRPr="0022080E" w:rsidRDefault="0022080E" w:rsidP="0022080E">
      <w:pPr>
        <w:widowControl w:val="0"/>
        <w:spacing w:after="0" w:line="240" w:lineRule="auto"/>
        <w:ind w:firstLine="567"/>
        <w:jc w:val="both"/>
        <w:rPr>
          <w:rFonts w:ascii="Times New Roman" w:hAnsi="Times New Roman" w:cs="Times New Roman"/>
          <w:sz w:val="28"/>
          <w:szCs w:val="28"/>
        </w:rPr>
      </w:pPr>
      <w:r w:rsidRPr="0022080E">
        <w:rPr>
          <w:rFonts w:ascii="Times New Roman" w:hAnsi="Times New Roman" w:cs="Times New Roman"/>
          <w:sz w:val="28"/>
          <w:szCs w:val="28"/>
        </w:rPr>
        <w:t xml:space="preserve">5 </w:t>
      </w:r>
      <w:proofErr w:type="spellStart"/>
      <w:r w:rsidRPr="0022080E">
        <w:rPr>
          <w:rFonts w:ascii="Times New Roman" w:hAnsi="Times New Roman" w:cs="Times New Roman"/>
          <w:sz w:val="28"/>
          <w:szCs w:val="28"/>
        </w:rPr>
        <w:t>Торшаева</w:t>
      </w:r>
      <w:proofErr w:type="spellEnd"/>
      <w:r w:rsidRPr="0022080E">
        <w:rPr>
          <w:rFonts w:ascii="Times New Roman" w:hAnsi="Times New Roman" w:cs="Times New Roman"/>
          <w:sz w:val="28"/>
          <w:szCs w:val="28"/>
        </w:rPr>
        <w:t xml:space="preserve"> Ш.М. Теория бухгалтерского учета Караганда: 2011, с.155</w:t>
      </w:r>
    </w:p>
    <w:p w:rsidR="0022080E" w:rsidRPr="00633CC9" w:rsidRDefault="0022080E" w:rsidP="0022080E">
      <w:pPr>
        <w:widowControl w:val="0"/>
        <w:spacing w:after="0" w:line="240" w:lineRule="auto"/>
        <w:ind w:firstLine="567"/>
        <w:jc w:val="center"/>
        <w:rPr>
          <w:rFonts w:ascii="Times New Roman" w:hAnsi="Times New Roman" w:cs="Times New Roman"/>
          <w:sz w:val="28"/>
          <w:szCs w:val="28"/>
          <w:shd w:val="clear" w:color="auto" w:fill="FFFFFF"/>
        </w:rPr>
      </w:pPr>
      <w:bookmarkStart w:id="2" w:name="_GoBack"/>
      <w:bookmarkEnd w:id="2"/>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9AD3913" wp14:editId="357378C1">
                <wp:simplePos x="0" y="0"/>
                <wp:positionH relativeFrom="column">
                  <wp:posOffset>2482215</wp:posOffset>
                </wp:positionH>
                <wp:positionV relativeFrom="paragraph">
                  <wp:posOffset>8638540</wp:posOffset>
                </wp:positionV>
                <wp:extent cx="1571625" cy="809625"/>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0962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4751" id="Rectangle 11" o:spid="_x0000_s1026" style="position:absolute;margin-left:195.45pt;margin-top:680.2pt;width:123.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" strokecolor="white"/>
            </w:pict>
          </mc:Fallback>
        </mc:AlternateContent>
      </w:r>
      <w:r w:rsidRPr="00633CC9">
        <w:rPr>
          <w:rFonts w:ascii="Times New Roman" w:hAnsi="Times New Roman" w:cs="Times New Roman"/>
          <w:sz w:val="28"/>
          <w:szCs w:val="28"/>
          <w:shd w:val="clear" w:color="auto" w:fill="FFFFFF"/>
        </w:rPr>
        <w:br w:type="page"/>
      </w:r>
    </w:p>
    <w:p w:rsidR="0039712F" w:rsidRPr="0022080E" w:rsidRDefault="0039712F" w:rsidP="0022080E"/>
    <w:sectPr w:rsidR="0039712F" w:rsidRPr="0022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01C9A"/>
    <w:multiLevelType w:val="hybridMultilevel"/>
    <w:tmpl w:val="C524820C"/>
    <w:lvl w:ilvl="0" w:tplc="E69C8F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AB"/>
    <w:rsid w:val="0022080E"/>
    <w:rsid w:val="0039712F"/>
    <w:rsid w:val="00B37FAB"/>
    <w:rsid w:val="00F9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199C"/>
  <w15:chartTrackingRefBased/>
  <w15:docId w15:val="{A67FD596-F93B-4EB1-89CB-6E91E76F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80E"/>
    <w:rPr>
      <w:color w:val="0000FF"/>
      <w:u w:val="single"/>
    </w:rPr>
  </w:style>
  <w:style w:type="paragraph" w:styleId="1">
    <w:name w:val="toc 1"/>
    <w:basedOn w:val="a"/>
    <w:next w:val="a"/>
    <w:autoRedefine/>
    <w:uiPriority w:val="39"/>
    <w:unhideWhenUsed/>
    <w:rsid w:val="0022080E"/>
    <w:pPr>
      <w:spacing w:after="100"/>
    </w:pPr>
  </w:style>
  <w:style w:type="paragraph" w:styleId="2">
    <w:name w:val="toc 2"/>
    <w:basedOn w:val="a"/>
    <w:next w:val="a"/>
    <w:autoRedefine/>
    <w:uiPriority w:val="39"/>
    <w:unhideWhenUsed/>
    <w:rsid w:val="002208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412</Words>
  <Characters>2353</Characters>
  <Application>Microsoft Office Word</Application>
  <DocSecurity>0</DocSecurity>
  <Lines>19</Lines>
  <Paragraphs>5</Paragraphs>
  <ScaleCrop>false</ScaleCrop>
  <Company>SPecialiST RePack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3</cp:revision>
  <dcterms:created xsi:type="dcterms:W3CDTF">2017-11-07T04:16:00Z</dcterms:created>
  <dcterms:modified xsi:type="dcterms:W3CDTF">2017-11-07T04:24:00Z</dcterms:modified>
</cp:coreProperties>
</file>