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E8" w:rsidRDefault="005327E8" w:rsidP="0053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27E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327E8">
        <w:rPr>
          <w:rFonts w:ascii="Times New Roman" w:hAnsi="Times New Roman" w:cs="Times New Roman"/>
          <w:sz w:val="28"/>
          <w:szCs w:val="28"/>
        </w:rPr>
        <w:t>_</w:t>
      </w:r>
      <w:r w:rsidRPr="00532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7E8">
        <w:rPr>
          <w:rFonts w:ascii="Times New Roman" w:hAnsi="Times New Roman" w:cs="Times New Roman"/>
          <w:bCs/>
          <w:sz w:val="28"/>
          <w:szCs w:val="28"/>
        </w:rPr>
        <w:t>КОНТРАКТЫ НА НЕДРОПОЛЬЗОВАНИЕ ПО ЗАКОНОДАТЕЛЬСТВУ РЕСПУБЛИКИ КАЗАХСТАН</w:t>
      </w:r>
    </w:p>
    <w:p w:rsidR="005327E8" w:rsidRDefault="005327E8" w:rsidP="0053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Стр-53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1"/>
      </w:tblGrid>
      <w:tr w:rsidR="005327E8" w:rsidRPr="005327E8" w:rsidTr="005327E8">
        <w:tc>
          <w:tcPr>
            <w:tcW w:w="8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Понятие и виды контрактов на недропользование в Республике Казахстан…</w:t>
            </w: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7E8">
              <w:rPr>
                <w:rFonts w:ascii="Times New Roman" w:eastAsia="Times New Roman" w:hAnsi="Times New Roman" w:cs="Times New Roman"/>
                <w:sz w:val="28"/>
                <w:szCs w:val="28"/>
              </w:rPr>
              <w:t>1.1 Законодательство Республики Казахстан о контрактах на недропользование: общая характеристика</w:t>
            </w:r>
          </w:p>
          <w:p w:rsid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7E8">
              <w:rPr>
                <w:rFonts w:ascii="Times New Roman" w:eastAsia="Times New Roman" w:hAnsi="Times New Roman" w:cs="Times New Roman"/>
                <w:sz w:val="28"/>
                <w:szCs w:val="28"/>
              </w:rPr>
              <w:t>1.2 Понятие и виды контрактов на недропользование</w:t>
            </w: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Правовое регулирование заключения и исполнения контрактов на недропользование в Республике Казахстан</w:t>
            </w: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7E8">
              <w:rPr>
                <w:rFonts w:ascii="Times New Roman" w:eastAsia="Times New Roman" w:hAnsi="Times New Roman" w:cs="Times New Roman"/>
                <w:sz w:val="28"/>
                <w:szCs w:val="28"/>
              </w:rPr>
              <w:t>2.1 Заключение контракта на недропользование</w:t>
            </w: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7E8">
              <w:rPr>
                <w:rFonts w:ascii="Times New Roman" w:eastAsia="Times New Roman" w:hAnsi="Times New Roman" w:cs="Times New Roman"/>
                <w:sz w:val="28"/>
                <w:szCs w:val="28"/>
              </w:rPr>
              <w:t>2.2 Актуальные вопросы исполнения контрактов на недропользование</w:t>
            </w: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Прекращение контракта на недропользов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ание и ответственность сторон</w:t>
            </w: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7E8">
              <w:rPr>
                <w:rFonts w:ascii="Times New Roman" w:eastAsia="Times New Roman" w:hAnsi="Times New Roman" w:cs="Times New Roman"/>
                <w:sz w:val="28"/>
                <w:szCs w:val="28"/>
              </w:rPr>
              <w:t>3.1 Правовое регулирование прекращения контрактов на недропользование</w:t>
            </w: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7E8">
              <w:rPr>
                <w:rFonts w:ascii="Times New Roman" w:eastAsia="Times New Roman" w:hAnsi="Times New Roman" w:cs="Times New Roman"/>
                <w:sz w:val="28"/>
                <w:szCs w:val="28"/>
              </w:rPr>
              <w:t>3.2 Последствия досрочного прекращения контрактов на недропользование</w:t>
            </w: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 Ответственность </w:t>
            </w:r>
            <w:r w:rsidRPr="005327E8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 контракта</w:t>
            </w:r>
            <w:r w:rsidRPr="00532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недропользование</w:t>
            </w: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7E8" w:rsidRPr="005327E8" w:rsidRDefault="005327E8" w:rsidP="005327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использованных источников</w:t>
            </w:r>
          </w:p>
          <w:p w:rsidR="005327E8" w:rsidRPr="005327E8" w:rsidRDefault="005327E8" w:rsidP="0053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27E8" w:rsidRPr="005327E8" w:rsidRDefault="005327E8" w:rsidP="00532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27E8" w:rsidRDefault="005327E8">
      <w:pPr>
        <w:spacing w:after="160" w:line="259" w:lineRule="auto"/>
      </w:pPr>
      <w:r>
        <w:br w:type="page"/>
      </w:r>
    </w:p>
    <w:p w:rsidR="005327E8" w:rsidRPr="00CB442C" w:rsidRDefault="005327E8" w:rsidP="005327E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B442C">
        <w:rPr>
          <w:rFonts w:ascii="Times New Roman" w:hAnsi="Times New Roman" w:cs="Times New Roman"/>
          <w:color w:val="auto"/>
        </w:rPr>
        <w:lastRenderedPageBreak/>
        <w:t>Заключение</w:t>
      </w:r>
    </w:p>
    <w:p w:rsidR="005327E8" w:rsidRPr="00CB442C" w:rsidRDefault="005327E8" w:rsidP="00532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7E8" w:rsidRPr="00CB442C" w:rsidRDefault="005327E8" w:rsidP="00532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42C">
        <w:rPr>
          <w:rFonts w:ascii="Times New Roman" w:eastAsia="Times New Roman" w:hAnsi="Times New Roman" w:cs="Times New Roman"/>
          <w:sz w:val="28"/>
          <w:szCs w:val="28"/>
        </w:rPr>
        <w:t>В соответствии с изложенным материалом, можно сказать, что цель исследования достигнута: рассмотрены контракты на недропользование по законодательству Республики Казахстан. В ходе исследования дана общая характеристика законодательства Республики Казахстан о контрактах на недропользование; определено понятие и виды контрактов на недропользование; описана процедура заключения контракта на недропользование; охарактеризованы актуальные вопросы исполнения контрактов на недропользование; изучено правовое регулирование прекращения контрактов на недропользование; определены последствия досрочного прекращения контрактов на недропользование; рассмотрена ответственность сторон  контракта на недропользование.</w:t>
      </w:r>
    </w:p>
    <w:p w:rsidR="005327E8" w:rsidRDefault="005327E8">
      <w:pPr>
        <w:spacing w:after="160" w:line="259" w:lineRule="auto"/>
      </w:pPr>
      <w:r>
        <w:br w:type="page"/>
      </w:r>
    </w:p>
    <w:p w:rsidR="005327E8" w:rsidRPr="00CB442C" w:rsidRDefault="005327E8" w:rsidP="005327E8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bookmarkStart w:id="0" w:name="_Toc505688070"/>
      <w:r w:rsidRPr="00CB442C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0"/>
    </w:p>
    <w:p w:rsidR="005327E8" w:rsidRPr="00CB442C" w:rsidRDefault="005327E8" w:rsidP="00532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7E8" w:rsidRPr="0087132C" w:rsidRDefault="005327E8" w:rsidP="005327E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2C">
        <w:rPr>
          <w:rFonts w:ascii="Times New Roman" w:hAnsi="Times New Roman" w:cs="Times New Roman"/>
          <w:sz w:val="28"/>
          <w:szCs w:val="28"/>
        </w:rPr>
        <w:t xml:space="preserve">Кодекс Республики Казахстан от 27 декабря 2017 года № 125-VI «О недрах и недропользовании» (не введен в действие, за исключением части третьей пункта 4 статьи 278) // </w:t>
      </w:r>
      <w:hyperlink r:id="rId5" w:anchor="pos=0;0" w:history="1">
        <w:r w:rsidRPr="00FF07C7">
          <w:rPr>
            <w:rFonts w:ascii="Times New Roman" w:hAnsi="Times New Roman" w:cs="Times New Roman"/>
            <w:sz w:val="28"/>
            <w:szCs w:val="28"/>
            <w:u w:val="single"/>
          </w:rPr>
          <w:t>http://online.zakon.kz/Document/?doc_id=31764592#pos=0;0</w:t>
        </w:r>
      </w:hyperlink>
      <w:r w:rsidRPr="0087132C">
        <w:rPr>
          <w:rFonts w:ascii="Times New Roman" w:hAnsi="Times New Roman" w:cs="Times New Roman"/>
          <w:sz w:val="28"/>
          <w:szCs w:val="28"/>
        </w:rPr>
        <w:t>.</w:t>
      </w:r>
    </w:p>
    <w:p w:rsidR="005327E8" w:rsidRPr="00FF07C7" w:rsidRDefault="005327E8" w:rsidP="005327E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07C7">
        <w:rPr>
          <w:rFonts w:ascii="Times New Roman" w:hAnsi="Times New Roman" w:cs="Times New Roman"/>
          <w:sz w:val="28"/>
          <w:szCs w:val="28"/>
          <w:lang w:val="en-US"/>
        </w:rPr>
        <w:t xml:space="preserve">Svetlana </w:t>
      </w:r>
      <w:proofErr w:type="spellStart"/>
      <w:r w:rsidRPr="00FF07C7">
        <w:rPr>
          <w:rFonts w:ascii="Times New Roman" w:hAnsi="Times New Roman" w:cs="Times New Roman"/>
          <w:sz w:val="28"/>
          <w:szCs w:val="28"/>
          <w:lang w:val="en-US"/>
        </w:rPr>
        <w:t>Shtopol</w:t>
      </w:r>
      <w:proofErr w:type="spellEnd"/>
      <w:r w:rsidRPr="00FF07C7">
        <w:rPr>
          <w:rFonts w:ascii="Times New Roman" w:hAnsi="Times New Roman" w:cs="Times New Roman"/>
          <w:sz w:val="28"/>
          <w:szCs w:val="28"/>
          <w:lang w:val="en-US"/>
        </w:rPr>
        <w:t xml:space="preserve">. The General Issues of Contractual Stability in the Civil Law </w:t>
      </w:r>
      <w:proofErr w:type="gramStart"/>
      <w:r w:rsidRPr="00FF07C7">
        <w:rPr>
          <w:rFonts w:ascii="Times New Roman" w:hAnsi="Times New Roman" w:cs="Times New Roman"/>
          <w:sz w:val="28"/>
          <w:szCs w:val="28"/>
          <w:lang w:val="en-US"/>
        </w:rPr>
        <w:t>and  Stability</w:t>
      </w:r>
      <w:proofErr w:type="gramEnd"/>
      <w:r w:rsidRPr="00FF07C7">
        <w:rPr>
          <w:rFonts w:ascii="Times New Roman" w:hAnsi="Times New Roman" w:cs="Times New Roman"/>
          <w:sz w:val="28"/>
          <w:szCs w:val="28"/>
          <w:lang w:val="en-US"/>
        </w:rPr>
        <w:t xml:space="preserve"> Terms in Subsoil Use Contracts // Partner International Law Firm </w:t>
      </w:r>
      <w:proofErr w:type="spellStart"/>
      <w:r w:rsidRPr="00FF07C7">
        <w:rPr>
          <w:rFonts w:ascii="Times New Roman" w:hAnsi="Times New Roman" w:cs="Times New Roman"/>
          <w:sz w:val="28"/>
          <w:szCs w:val="28"/>
          <w:lang w:val="en-US"/>
        </w:rPr>
        <w:t>Integrites</w:t>
      </w:r>
      <w:proofErr w:type="spellEnd"/>
      <w:r w:rsidRPr="00FF07C7">
        <w:rPr>
          <w:rFonts w:ascii="Times New Roman" w:hAnsi="Times New Roman" w:cs="Times New Roman"/>
          <w:sz w:val="28"/>
          <w:szCs w:val="28"/>
          <w:lang w:val="en-US"/>
        </w:rPr>
        <w:t xml:space="preserve">, Kazakhstan // </w:t>
      </w:r>
      <w:hyperlink r:id="rId6" w:anchor="pos=0;0" w:history="1">
        <w:r w:rsidRPr="00FF07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http://online.zakon.kz/Document/?doc_id=33422717#pos=0;0</w:t>
        </w:r>
      </w:hyperlink>
      <w:r w:rsidRPr="00FF07C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27E8" w:rsidRPr="00FF07C7" w:rsidRDefault="005327E8" w:rsidP="005327E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C7">
        <w:rPr>
          <w:rFonts w:ascii="Times New Roman" w:hAnsi="Times New Roman" w:cs="Times New Roman"/>
          <w:sz w:val="28"/>
          <w:szCs w:val="28"/>
        </w:rPr>
        <w:t>Ченцова О. З</w:t>
      </w:r>
      <w:bookmarkStart w:id="1" w:name="_ftnref1"/>
      <w:r w:rsidRPr="00FF07C7">
        <w:rPr>
          <w:rFonts w:ascii="Times New Roman" w:hAnsi="Times New Roman" w:cs="Times New Roman"/>
          <w:sz w:val="28"/>
          <w:szCs w:val="28"/>
        </w:rPr>
        <w:t>аконодательство о недрах и недропользовании: история вопроса и новая концепция</w:t>
      </w:r>
      <w:bookmarkEnd w:id="1"/>
      <w:r w:rsidRPr="00FF07C7">
        <w:rPr>
          <w:rFonts w:ascii="Times New Roman" w:hAnsi="Times New Roman" w:cs="Times New Roman"/>
          <w:sz w:val="28"/>
          <w:szCs w:val="28"/>
        </w:rPr>
        <w:t xml:space="preserve"> // «</w:t>
      </w:r>
      <w:proofErr w:type="spellStart"/>
      <w:r w:rsidRPr="00FF07C7">
        <w:rPr>
          <w:rFonts w:ascii="Times New Roman" w:hAnsi="Times New Roman" w:cs="Times New Roman"/>
          <w:sz w:val="28"/>
          <w:szCs w:val="28"/>
        </w:rPr>
        <w:t>Petroleum</w:t>
      </w:r>
      <w:proofErr w:type="spellEnd"/>
      <w:r w:rsidRPr="00FF07C7">
        <w:rPr>
          <w:rFonts w:ascii="Times New Roman" w:hAnsi="Times New Roman" w:cs="Times New Roman"/>
          <w:sz w:val="28"/>
          <w:szCs w:val="28"/>
        </w:rPr>
        <w:t>», 2017, №4. с. 60-67; №5. с. 74-81.</w:t>
      </w:r>
    </w:p>
    <w:p w:rsidR="005327E8" w:rsidRPr="00FF07C7" w:rsidRDefault="005327E8" w:rsidP="005327E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C7">
        <w:rPr>
          <w:rFonts w:ascii="Times New Roman" w:hAnsi="Times New Roman" w:cs="Times New Roman"/>
          <w:sz w:val="28"/>
          <w:szCs w:val="28"/>
        </w:rPr>
        <w:t>Государственная гарантия стабильности контрактов на недропользование в Республике Казахстан /</w:t>
      </w:r>
      <w:proofErr w:type="spellStart"/>
      <w:r w:rsidRPr="00FF07C7">
        <w:rPr>
          <w:rFonts w:ascii="Times New Roman" w:hAnsi="Times New Roman" w:cs="Times New Roman"/>
          <w:sz w:val="28"/>
          <w:szCs w:val="28"/>
        </w:rPr>
        <w:t>Е.Нестерова</w:t>
      </w:r>
      <w:proofErr w:type="spellEnd"/>
      <w:r w:rsidRPr="00FF0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7C7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FF07C7">
        <w:rPr>
          <w:rFonts w:ascii="Times New Roman" w:hAnsi="Times New Roman" w:cs="Times New Roman"/>
          <w:sz w:val="28"/>
          <w:szCs w:val="28"/>
        </w:rPr>
        <w:t xml:space="preserve">., ассоциированный профессор Каспийского общественного университета/ </w:t>
      </w:r>
      <w:hyperlink r:id="rId7" w:history="1">
        <w:r w:rsidRPr="00FF07C7">
          <w:rPr>
            <w:rStyle w:val="a4"/>
            <w:rFonts w:ascii="Times New Roman" w:hAnsi="Times New Roman" w:cs="Times New Roman"/>
            <w:sz w:val="28"/>
            <w:szCs w:val="28"/>
          </w:rPr>
          <w:t>http://online.zakon.kz/Document/?doc_id=31128368</w:t>
        </w:r>
      </w:hyperlink>
    </w:p>
    <w:p w:rsidR="005327E8" w:rsidRPr="00FF07C7" w:rsidRDefault="005327E8" w:rsidP="005327E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7C7">
        <w:rPr>
          <w:rFonts w:ascii="Times New Roman" w:hAnsi="Times New Roman" w:cs="Times New Roman"/>
          <w:sz w:val="28"/>
          <w:szCs w:val="28"/>
        </w:rPr>
        <w:t xml:space="preserve">Ильясова К.М. О соотношении понятий «недействительные» и «несовершенные» сделки в гражданском законодательстве Республики Казахстан// Актуальные проблемы частного права. </w:t>
      </w:r>
      <w:proofErr w:type="spellStart"/>
      <w:r w:rsidRPr="00FF07C7">
        <w:rPr>
          <w:rFonts w:ascii="Times New Roman" w:hAnsi="Times New Roman" w:cs="Times New Roman"/>
          <w:sz w:val="28"/>
          <w:szCs w:val="28"/>
        </w:rPr>
        <w:t>Liber</w:t>
      </w:r>
      <w:proofErr w:type="spellEnd"/>
      <w:r w:rsidRPr="00FF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7C7">
        <w:rPr>
          <w:rFonts w:ascii="Times New Roman" w:hAnsi="Times New Roman" w:cs="Times New Roman"/>
          <w:sz w:val="28"/>
          <w:szCs w:val="28"/>
        </w:rPr>
        <w:t>amicorum</w:t>
      </w:r>
      <w:proofErr w:type="spellEnd"/>
      <w:r w:rsidRPr="00FF07C7">
        <w:rPr>
          <w:rFonts w:ascii="Times New Roman" w:hAnsi="Times New Roman" w:cs="Times New Roman"/>
          <w:sz w:val="28"/>
          <w:szCs w:val="28"/>
        </w:rPr>
        <w:t xml:space="preserve"> в честь академика М.К. Сулейменова /Сост. Е.Б. </w:t>
      </w:r>
      <w:proofErr w:type="spellStart"/>
      <w:r w:rsidRPr="00FF07C7">
        <w:rPr>
          <w:rFonts w:ascii="Times New Roman" w:hAnsi="Times New Roman" w:cs="Times New Roman"/>
          <w:sz w:val="28"/>
          <w:szCs w:val="28"/>
        </w:rPr>
        <w:t>Жусупов</w:t>
      </w:r>
      <w:proofErr w:type="spellEnd"/>
      <w:r w:rsidRPr="00FF07C7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FF07C7">
        <w:rPr>
          <w:rFonts w:ascii="Times New Roman" w:hAnsi="Times New Roman" w:cs="Times New Roman"/>
          <w:sz w:val="28"/>
          <w:szCs w:val="28"/>
        </w:rPr>
        <w:t>Дуйсенова</w:t>
      </w:r>
      <w:proofErr w:type="spellEnd"/>
      <w:r w:rsidRPr="00FF07C7">
        <w:rPr>
          <w:rFonts w:ascii="Times New Roman" w:hAnsi="Times New Roman" w:cs="Times New Roman"/>
          <w:sz w:val="28"/>
          <w:szCs w:val="28"/>
        </w:rPr>
        <w:t>. -Алматы: Юридическая фирма «</w:t>
      </w:r>
      <w:proofErr w:type="spellStart"/>
      <w:r w:rsidRPr="00FF07C7">
        <w:rPr>
          <w:rFonts w:ascii="Times New Roman" w:hAnsi="Times New Roman" w:cs="Times New Roman"/>
          <w:sz w:val="28"/>
          <w:szCs w:val="28"/>
        </w:rPr>
        <w:t>Зангер</w:t>
      </w:r>
      <w:proofErr w:type="spellEnd"/>
      <w:r w:rsidRPr="00FF07C7">
        <w:rPr>
          <w:rFonts w:ascii="Times New Roman" w:hAnsi="Times New Roman" w:cs="Times New Roman"/>
          <w:sz w:val="28"/>
          <w:szCs w:val="28"/>
        </w:rPr>
        <w:t xml:space="preserve">», НИИ частного права, </w:t>
      </w:r>
      <w:proofErr w:type="gramStart"/>
      <w:r w:rsidRPr="00FF07C7">
        <w:rPr>
          <w:rFonts w:ascii="Times New Roman" w:hAnsi="Times New Roman" w:cs="Times New Roman"/>
          <w:sz w:val="28"/>
          <w:szCs w:val="28"/>
        </w:rPr>
        <w:t>2011.-</w:t>
      </w:r>
      <w:proofErr w:type="gramEnd"/>
      <w:r w:rsidRPr="00FF07C7">
        <w:rPr>
          <w:rFonts w:ascii="Times New Roman" w:hAnsi="Times New Roman" w:cs="Times New Roman"/>
          <w:sz w:val="28"/>
          <w:szCs w:val="28"/>
        </w:rPr>
        <w:t xml:space="preserve"> С. 216-231</w:t>
      </w:r>
    </w:p>
    <w:p w:rsidR="003708F2" w:rsidRDefault="003708F2">
      <w:bookmarkStart w:id="2" w:name="_GoBack"/>
      <w:bookmarkEnd w:id="2"/>
    </w:p>
    <w:sectPr w:rsidR="0037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0F8A"/>
    <w:multiLevelType w:val="hybridMultilevel"/>
    <w:tmpl w:val="A0F0946C"/>
    <w:lvl w:ilvl="0" w:tplc="994A38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A1"/>
    <w:rsid w:val="003708F2"/>
    <w:rsid w:val="005327E8"/>
    <w:rsid w:val="0065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986A"/>
  <w15:chartTrackingRefBased/>
  <w15:docId w15:val="{9AE7D1B8-4470-4492-812B-F27E27C3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32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327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327E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1128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33422717" TargetMode="External"/><Relationship Id="rId5" Type="http://schemas.openxmlformats.org/officeDocument/2006/relationships/hyperlink" Target="http://online.zakon.kz/Document/?doc_id=317645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2018-10-04T07:54:00Z</dcterms:created>
  <dcterms:modified xsi:type="dcterms:W3CDTF">2018-10-04T08:02:00Z</dcterms:modified>
</cp:coreProperties>
</file>