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3C" w:rsidRDefault="00E95A95" w:rsidP="00E95A95">
      <w:pPr>
        <w:jc w:val="center"/>
        <w:rPr>
          <w:rFonts w:ascii="Times New Roman" w:hAnsi="Times New Roman" w:cs="Times New Roman"/>
          <w:sz w:val="28"/>
          <w:szCs w:val="28"/>
        </w:rPr>
      </w:pPr>
      <w:r w:rsidRPr="00E95A95">
        <w:rPr>
          <w:rFonts w:ascii="Times New Roman" w:hAnsi="Times New Roman" w:cs="Times New Roman"/>
          <w:sz w:val="28"/>
          <w:szCs w:val="28"/>
        </w:rPr>
        <w:t>Др_Логистика международных перевозок и пути их совершенствования</w:t>
      </w:r>
    </w:p>
    <w:p w:rsidR="0025770B" w:rsidRDefault="00E95A95" w:rsidP="0025770B">
      <w:pPr>
        <w:jc w:val="center"/>
        <w:rPr>
          <w:rFonts w:ascii="Times New Roman" w:hAnsi="Times New Roman" w:cs="Times New Roman"/>
          <w:sz w:val="28"/>
          <w:szCs w:val="28"/>
        </w:rPr>
      </w:pPr>
      <w:r>
        <w:rPr>
          <w:rFonts w:ascii="Times New Roman" w:hAnsi="Times New Roman" w:cs="Times New Roman"/>
          <w:sz w:val="28"/>
          <w:szCs w:val="28"/>
        </w:rPr>
        <w:t>Стр_</w:t>
      </w:r>
      <w:r w:rsidR="0025770B">
        <w:rPr>
          <w:rFonts w:ascii="Times New Roman" w:hAnsi="Times New Roman" w:cs="Times New Roman"/>
          <w:sz w:val="28"/>
          <w:szCs w:val="28"/>
        </w:rPr>
        <w:t>62</w:t>
      </w:r>
    </w:p>
    <w:tbl>
      <w:tblPr>
        <w:tblW w:w="0" w:type="auto"/>
        <w:tblLook w:val="04A0" w:firstRow="1" w:lastRow="0" w:firstColumn="1" w:lastColumn="0" w:noHBand="0" w:noVBand="1"/>
      </w:tblPr>
      <w:tblGrid>
        <w:gridCol w:w="8951"/>
      </w:tblGrid>
      <w:tr w:rsidR="0025770B" w:rsidTr="0025770B">
        <w:tc>
          <w:tcPr>
            <w:tcW w:w="8951" w:type="dxa"/>
            <w:hideMark/>
          </w:tcPr>
          <w:p w:rsidR="0025770B" w:rsidRPr="0025770B" w:rsidRDefault="0025770B">
            <w:pPr>
              <w:spacing w:after="0" w:line="240" w:lineRule="auto"/>
              <w:rPr>
                <w:rFonts w:ascii="Times New Roman" w:hAnsi="Times New Roman" w:cs="Times New Roman"/>
                <w:bCs/>
                <w:color w:val="000000"/>
                <w:sz w:val="28"/>
                <w:szCs w:val="28"/>
              </w:rPr>
            </w:pPr>
            <w:r w:rsidRPr="0025770B">
              <w:rPr>
                <w:rFonts w:ascii="Times New Roman" w:hAnsi="Times New Roman" w:cs="Times New Roman"/>
                <w:color w:val="000000"/>
                <w:sz w:val="28"/>
                <w:szCs w:val="28"/>
              </w:rPr>
              <w:t>ВВЕДЕНИЕ</w:t>
            </w:r>
          </w:p>
        </w:tc>
      </w:tr>
      <w:tr w:rsidR="0025770B" w:rsidTr="0025770B">
        <w:tc>
          <w:tcPr>
            <w:tcW w:w="8951" w:type="dxa"/>
          </w:tcPr>
          <w:p w:rsidR="0025770B" w:rsidRPr="0025770B" w:rsidRDefault="0025770B">
            <w:pPr>
              <w:spacing w:after="0" w:line="240" w:lineRule="auto"/>
              <w:rPr>
                <w:rFonts w:ascii="Times New Roman" w:hAnsi="Times New Roman" w:cs="Times New Roman"/>
                <w:color w:val="000000"/>
                <w:sz w:val="28"/>
                <w:szCs w:val="28"/>
              </w:rPr>
            </w:pPr>
          </w:p>
        </w:tc>
      </w:tr>
      <w:tr w:rsidR="0025770B" w:rsidTr="0025770B">
        <w:tc>
          <w:tcPr>
            <w:tcW w:w="8951" w:type="dxa"/>
            <w:hideMark/>
          </w:tcPr>
          <w:p w:rsidR="0025770B" w:rsidRPr="0025770B" w:rsidRDefault="0025770B" w:rsidP="0025770B">
            <w:pPr>
              <w:spacing w:after="0" w:line="240" w:lineRule="auto"/>
              <w:rPr>
                <w:rFonts w:ascii="Times New Roman" w:hAnsi="Times New Roman" w:cs="Times New Roman"/>
                <w:bCs/>
                <w:color w:val="000000"/>
                <w:sz w:val="28"/>
                <w:szCs w:val="28"/>
              </w:rPr>
            </w:pPr>
            <w:r w:rsidRPr="0025770B">
              <w:rPr>
                <w:rFonts w:ascii="Times New Roman" w:hAnsi="Times New Roman" w:cs="Times New Roman"/>
                <w:bCs/>
                <w:color w:val="000000"/>
                <w:sz w:val="28"/>
                <w:szCs w:val="28"/>
              </w:rPr>
              <w:t xml:space="preserve">1 ЛОГИСТИКА МЕЖДУНАРОДНЫХ ПЕРЕВОЗОК НА ПРИМЕРЕ </w:t>
            </w:r>
            <w:r>
              <w:rPr>
                <w:rFonts w:ascii="Times New Roman" w:hAnsi="Times New Roman" w:cs="Times New Roman"/>
                <w:color w:val="000000"/>
                <w:sz w:val="28"/>
                <w:szCs w:val="28"/>
              </w:rPr>
              <w:t xml:space="preserve">ТОО </w:t>
            </w:r>
          </w:p>
        </w:tc>
      </w:tr>
      <w:tr w:rsidR="0025770B" w:rsidTr="0025770B">
        <w:tc>
          <w:tcPr>
            <w:tcW w:w="8951" w:type="dxa"/>
            <w:hideMark/>
          </w:tcPr>
          <w:p w:rsidR="0025770B" w:rsidRPr="0025770B" w:rsidRDefault="0025770B">
            <w:pPr>
              <w:pStyle w:val="a3"/>
              <w:spacing w:before="0" w:beforeAutospacing="0" w:after="0" w:afterAutospacing="0"/>
              <w:rPr>
                <w:bCs/>
                <w:color w:val="000000"/>
                <w:sz w:val="28"/>
                <w:szCs w:val="28"/>
                <w:lang w:val="ru-RU"/>
              </w:rPr>
            </w:pPr>
            <w:r w:rsidRPr="0025770B">
              <w:rPr>
                <w:bCs/>
                <w:color w:val="000000"/>
                <w:sz w:val="28"/>
                <w:szCs w:val="28"/>
                <w:lang w:val="ru-RU"/>
              </w:rPr>
              <w:t>1.</w:t>
            </w:r>
            <w:r w:rsidRPr="0025770B">
              <w:rPr>
                <w:bCs/>
                <w:color w:val="000000"/>
                <w:sz w:val="28"/>
                <w:szCs w:val="28"/>
              </w:rPr>
              <w:t>1 Организационно - экономическая характеристика предприятия</w:t>
            </w:r>
            <w:r w:rsidRPr="0025770B">
              <w:rPr>
                <w:bCs/>
                <w:color w:val="000000"/>
                <w:sz w:val="28"/>
                <w:szCs w:val="28"/>
                <w:lang w:val="ru-RU"/>
              </w:rPr>
              <w:t xml:space="preserve"> </w:t>
            </w:r>
          </w:p>
        </w:tc>
      </w:tr>
      <w:tr w:rsidR="0025770B" w:rsidTr="0025770B">
        <w:tc>
          <w:tcPr>
            <w:tcW w:w="8951" w:type="dxa"/>
            <w:hideMark/>
          </w:tcPr>
          <w:p w:rsidR="0025770B" w:rsidRPr="0025770B" w:rsidRDefault="0025770B">
            <w:pPr>
              <w:pStyle w:val="a3"/>
              <w:spacing w:before="0" w:beforeAutospacing="0" w:after="0" w:afterAutospacing="0"/>
              <w:rPr>
                <w:bCs/>
                <w:color w:val="000000"/>
                <w:sz w:val="28"/>
                <w:szCs w:val="28"/>
                <w:lang w:val="ru-RU"/>
              </w:rPr>
            </w:pPr>
            <w:r w:rsidRPr="0025770B">
              <w:rPr>
                <w:bCs/>
                <w:color w:val="000000"/>
                <w:sz w:val="28"/>
                <w:szCs w:val="28"/>
                <w:lang w:val="ru-RU"/>
              </w:rPr>
              <w:t>1</w:t>
            </w:r>
            <w:r w:rsidRPr="0025770B">
              <w:rPr>
                <w:bCs/>
                <w:color w:val="000000"/>
                <w:sz w:val="28"/>
                <w:szCs w:val="28"/>
              </w:rPr>
              <w:t>.2 Анализ организации логистических процессов транспортной деятельности предприятия</w:t>
            </w:r>
            <w:r w:rsidRPr="0025770B">
              <w:rPr>
                <w:bCs/>
                <w:color w:val="000000"/>
                <w:sz w:val="28"/>
                <w:szCs w:val="28"/>
                <w:lang w:val="ru-RU"/>
              </w:rPr>
              <w:t xml:space="preserve"> </w:t>
            </w:r>
          </w:p>
        </w:tc>
      </w:tr>
      <w:tr w:rsidR="0025770B" w:rsidTr="0025770B">
        <w:tc>
          <w:tcPr>
            <w:tcW w:w="8951" w:type="dxa"/>
            <w:hideMark/>
          </w:tcPr>
          <w:p w:rsidR="0025770B" w:rsidRPr="0025770B" w:rsidRDefault="0025770B">
            <w:pPr>
              <w:spacing w:after="0" w:line="240" w:lineRule="auto"/>
              <w:rPr>
                <w:rFonts w:ascii="Times New Roman" w:hAnsi="Times New Roman" w:cs="Times New Roman"/>
                <w:bCs/>
                <w:color w:val="000000"/>
                <w:sz w:val="28"/>
                <w:szCs w:val="28"/>
              </w:rPr>
            </w:pPr>
            <w:r w:rsidRPr="0025770B">
              <w:rPr>
                <w:rFonts w:ascii="Times New Roman" w:hAnsi="Times New Roman" w:cs="Times New Roman"/>
                <w:bCs/>
                <w:color w:val="000000"/>
                <w:sz w:val="28"/>
                <w:szCs w:val="28"/>
              </w:rPr>
              <w:t xml:space="preserve">1.3 Оценка эффективности логистики международных перевозок предприятия </w:t>
            </w:r>
          </w:p>
        </w:tc>
      </w:tr>
      <w:tr w:rsidR="0025770B" w:rsidTr="0025770B">
        <w:tc>
          <w:tcPr>
            <w:tcW w:w="8951" w:type="dxa"/>
          </w:tcPr>
          <w:p w:rsidR="0025770B" w:rsidRPr="0025770B" w:rsidRDefault="0025770B">
            <w:pPr>
              <w:spacing w:after="0" w:line="240" w:lineRule="auto"/>
              <w:rPr>
                <w:rFonts w:ascii="Times New Roman" w:hAnsi="Times New Roman" w:cs="Times New Roman"/>
                <w:bCs/>
                <w:color w:val="000000"/>
                <w:sz w:val="28"/>
                <w:szCs w:val="28"/>
              </w:rPr>
            </w:pPr>
          </w:p>
        </w:tc>
      </w:tr>
      <w:tr w:rsidR="0025770B" w:rsidTr="0025770B">
        <w:tc>
          <w:tcPr>
            <w:tcW w:w="8951" w:type="dxa"/>
            <w:hideMark/>
          </w:tcPr>
          <w:p w:rsidR="0025770B" w:rsidRPr="0025770B" w:rsidRDefault="0025770B">
            <w:pPr>
              <w:pStyle w:val="a3"/>
              <w:spacing w:before="0" w:beforeAutospacing="0" w:after="0" w:afterAutospacing="0"/>
              <w:rPr>
                <w:bCs/>
                <w:color w:val="000000"/>
                <w:sz w:val="28"/>
                <w:szCs w:val="28"/>
                <w:lang w:val="ru-RU"/>
              </w:rPr>
            </w:pPr>
            <w:r w:rsidRPr="0025770B">
              <w:rPr>
                <w:bCs/>
                <w:color w:val="000000"/>
                <w:sz w:val="28"/>
                <w:szCs w:val="28"/>
              </w:rPr>
              <w:t>2</w:t>
            </w:r>
            <w:r w:rsidRPr="0025770B">
              <w:rPr>
                <w:bCs/>
                <w:color w:val="000000"/>
                <w:sz w:val="28"/>
                <w:szCs w:val="28"/>
                <w:lang w:val="ru-RU"/>
              </w:rPr>
              <w:t xml:space="preserve">  </w:t>
            </w:r>
            <w:r w:rsidRPr="0025770B">
              <w:rPr>
                <w:bCs/>
                <w:color w:val="000000"/>
                <w:sz w:val="28"/>
                <w:szCs w:val="28"/>
              </w:rPr>
              <w:t>ПУТИ</w:t>
            </w:r>
            <w:r w:rsidRPr="0025770B">
              <w:rPr>
                <w:bCs/>
                <w:color w:val="000000"/>
                <w:sz w:val="28"/>
                <w:szCs w:val="28"/>
                <w:lang w:val="ru-RU"/>
              </w:rPr>
              <w:t xml:space="preserve">     </w:t>
            </w:r>
            <w:r w:rsidRPr="0025770B">
              <w:rPr>
                <w:bCs/>
                <w:color w:val="000000"/>
                <w:sz w:val="28"/>
                <w:szCs w:val="28"/>
              </w:rPr>
              <w:t>СОВЕРШЕНСТВОВАНИЯ</w:t>
            </w:r>
            <w:r w:rsidRPr="0025770B">
              <w:rPr>
                <w:bCs/>
                <w:color w:val="000000"/>
                <w:sz w:val="28"/>
                <w:szCs w:val="28"/>
                <w:lang w:val="ru-RU"/>
              </w:rPr>
              <w:t xml:space="preserve"> </w:t>
            </w:r>
            <w:r w:rsidRPr="0025770B">
              <w:rPr>
                <w:bCs/>
                <w:color w:val="000000"/>
                <w:sz w:val="28"/>
                <w:szCs w:val="28"/>
              </w:rPr>
              <w:t>МЕЖДУНАРОДНЫХ</w:t>
            </w:r>
            <w:r w:rsidRPr="0025770B">
              <w:rPr>
                <w:bCs/>
                <w:color w:val="000000"/>
                <w:sz w:val="28"/>
                <w:szCs w:val="28"/>
                <w:lang w:val="ru-RU"/>
              </w:rPr>
              <w:t xml:space="preserve"> </w:t>
            </w:r>
            <w:r w:rsidRPr="0025770B">
              <w:rPr>
                <w:bCs/>
                <w:color w:val="000000"/>
                <w:sz w:val="28"/>
                <w:szCs w:val="28"/>
              </w:rPr>
              <w:t> ПЕРЕВОЗОК С ТОЧКИ  ЗРЕНИЯ </w:t>
            </w:r>
            <w:r w:rsidRPr="0025770B">
              <w:rPr>
                <w:bCs/>
                <w:color w:val="000000"/>
                <w:sz w:val="28"/>
                <w:szCs w:val="28"/>
                <w:lang w:val="ru-RU"/>
              </w:rPr>
              <w:t xml:space="preserve"> </w:t>
            </w:r>
            <w:r w:rsidRPr="0025770B">
              <w:rPr>
                <w:bCs/>
                <w:color w:val="000000"/>
                <w:sz w:val="28"/>
                <w:szCs w:val="28"/>
              </w:rPr>
              <w:t>ЛОГИСТИКИ</w:t>
            </w:r>
          </w:p>
        </w:tc>
      </w:tr>
      <w:tr w:rsidR="0025770B" w:rsidTr="0025770B">
        <w:tc>
          <w:tcPr>
            <w:tcW w:w="8951" w:type="dxa"/>
            <w:hideMark/>
          </w:tcPr>
          <w:p w:rsidR="0025770B" w:rsidRPr="0025770B" w:rsidRDefault="0025770B">
            <w:pPr>
              <w:pStyle w:val="a3"/>
              <w:spacing w:before="0" w:beforeAutospacing="0" w:after="0" w:afterAutospacing="0"/>
              <w:rPr>
                <w:color w:val="000000"/>
                <w:sz w:val="28"/>
                <w:szCs w:val="28"/>
                <w:lang w:val="ru-RU" w:eastAsia="ru-RU"/>
              </w:rPr>
            </w:pPr>
            <w:r w:rsidRPr="0025770B">
              <w:rPr>
                <w:bCs/>
                <w:color w:val="000000"/>
                <w:sz w:val="28"/>
                <w:szCs w:val="28"/>
              </w:rPr>
              <w:t>2.1 Проблемы организации  логистических процессов транспортной деятельности предприятия</w:t>
            </w:r>
          </w:p>
        </w:tc>
      </w:tr>
      <w:tr w:rsidR="0025770B" w:rsidTr="0025770B">
        <w:tc>
          <w:tcPr>
            <w:tcW w:w="8951" w:type="dxa"/>
            <w:hideMark/>
          </w:tcPr>
          <w:p w:rsidR="0025770B" w:rsidRPr="0025770B" w:rsidRDefault="0025770B">
            <w:pPr>
              <w:spacing w:after="0" w:line="240" w:lineRule="auto"/>
              <w:rPr>
                <w:rFonts w:ascii="Times New Roman" w:hAnsi="Times New Roman" w:cs="Times New Roman"/>
                <w:color w:val="000000"/>
                <w:sz w:val="28"/>
                <w:szCs w:val="28"/>
              </w:rPr>
            </w:pPr>
            <w:r w:rsidRPr="0025770B">
              <w:rPr>
                <w:rFonts w:ascii="Times New Roman" w:hAnsi="Times New Roman" w:cs="Times New Roman"/>
                <w:bCs/>
                <w:color w:val="000000"/>
                <w:sz w:val="28"/>
                <w:szCs w:val="28"/>
              </w:rPr>
              <w:t xml:space="preserve">2.2 Основные направления оптимизации логистики международных перевозок  предприятия </w:t>
            </w:r>
          </w:p>
        </w:tc>
      </w:tr>
      <w:tr w:rsidR="0025770B" w:rsidTr="0025770B">
        <w:tc>
          <w:tcPr>
            <w:tcW w:w="8951" w:type="dxa"/>
          </w:tcPr>
          <w:p w:rsidR="0025770B" w:rsidRPr="0025770B" w:rsidRDefault="0025770B">
            <w:pPr>
              <w:spacing w:after="0" w:line="240" w:lineRule="auto"/>
              <w:rPr>
                <w:rFonts w:ascii="Times New Roman" w:hAnsi="Times New Roman" w:cs="Times New Roman"/>
                <w:bCs/>
                <w:color w:val="000000"/>
                <w:sz w:val="28"/>
                <w:szCs w:val="28"/>
              </w:rPr>
            </w:pPr>
          </w:p>
        </w:tc>
      </w:tr>
      <w:tr w:rsidR="0025770B" w:rsidTr="0025770B">
        <w:tc>
          <w:tcPr>
            <w:tcW w:w="8951" w:type="dxa"/>
            <w:hideMark/>
          </w:tcPr>
          <w:p w:rsidR="0025770B" w:rsidRPr="0025770B" w:rsidRDefault="0025770B" w:rsidP="0025770B">
            <w:pPr>
              <w:pStyle w:val="a3"/>
              <w:spacing w:before="0" w:beforeAutospacing="0" w:after="0" w:afterAutospacing="0"/>
              <w:rPr>
                <w:bCs/>
                <w:color w:val="000000"/>
                <w:sz w:val="28"/>
                <w:szCs w:val="28"/>
              </w:rPr>
            </w:pPr>
            <w:r w:rsidRPr="0025770B">
              <w:rPr>
                <w:bCs/>
                <w:color w:val="000000"/>
                <w:sz w:val="28"/>
                <w:szCs w:val="28"/>
              </w:rPr>
              <w:t>3 ПУТИ ВЫХОДА ПРЕДПРИЯТИЯ НА МЕЖД</w:t>
            </w:r>
            <w:r>
              <w:rPr>
                <w:bCs/>
                <w:color w:val="000000"/>
                <w:sz w:val="28"/>
                <w:szCs w:val="28"/>
              </w:rPr>
              <w:t xml:space="preserve">УНАРОДНЫЙ РЫНОК НА ПРИМЕРЕ ТОО </w:t>
            </w:r>
          </w:p>
        </w:tc>
      </w:tr>
      <w:tr w:rsidR="0025770B" w:rsidTr="0025770B">
        <w:tc>
          <w:tcPr>
            <w:tcW w:w="8951" w:type="dxa"/>
            <w:hideMark/>
          </w:tcPr>
          <w:p w:rsidR="0025770B" w:rsidRPr="0025770B" w:rsidRDefault="0025770B">
            <w:pPr>
              <w:pStyle w:val="a3"/>
              <w:spacing w:before="0" w:beforeAutospacing="0" w:after="0" w:afterAutospacing="0"/>
              <w:rPr>
                <w:bCs/>
                <w:color w:val="000000"/>
                <w:sz w:val="28"/>
                <w:szCs w:val="28"/>
                <w:lang w:val="ru-RU"/>
              </w:rPr>
            </w:pPr>
            <w:r w:rsidRPr="0025770B">
              <w:rPr>
                <w:bCs/>
                <w:color w:val="000000"/>
                <w:sz w:val="28"/>
                <w:szCs w:val="28"/>
              </w:rPr>
              <w:t>3.1 Механизм выхода предприятия на международный рынок</w:t>
            </w:r>
            <w:r w:rsidRPr="0025770B">
              <w:rPr>
                <w:bCs/>
                <w:color w:val="000000"/>
                <w:sz w:val="28"/>
                <w:szCs w:val="28"/>
                <w:lang w:val="ru-RU"/>
              </w:rPr>
              <w:t xml:space="preserve"> </w:t>
            </w:r>
          </w:p>
        </w:tc>
      </w:tr>
      <w:tr w:rsidR="0025770B" w:rsidTr="0025770B">
        <w:tc>
          <w:tcPr>
            <w:tcW w:w="8951" w:type="dxa"/>
            <w:hideMark/>
          </w:tcPr>
          <w:p w:rsidR="0025770B" w:rsidRPr="0025770B" w:rsidRDefault="0025770B">
            <w:pPr>
              <w:pStyle w:val="a3"/>
              <w:spacing w:before="0" w:beforeAutospacing="0" w:after="0" w:afterAutospacing="0"/>
              <w:rPr>
                <w:color w:val="000000"/>
                <w:sz w:val="28"/>
                <w:szCs w:val="28"/>
                <w:lang w:val="ru-RU"/>
              </w:rPr>
            </w:pPr>
            <w:r w:rsidRPr="0025770B">
              <w:rPr>
                <w:bCs/>
                <w:color w:val="000000"/>
                <w:sz w:val="28"/>
                <w:szCs w:val="28"/>
              </w:rPr>
              <w:t>3.2 Основные направления совершенствования</w:t>
            </w:r>
            <w:r w:rsidRPr="0025770B">
              <w:rPr>
                <w:bCs/>
                <w:color w:val="000000"/>
                <w:sz w:val="28"/>
                <w:szCs w:val="28"/>
                <w:lang w:val="ru-RU"/>
              </w:rPr>
              <w:t xml:space="preserve"> </w:t>
            </w:r>
            <w:r w:rsidRPr="0025770B">
              <w:rPr>
                <w:bCs/>
                <w:color w:val="000000"/>
                <w:sz w:val="28"/>
                <w:szCs w:val="28"/>
              </w:rPr>
              <w:t>транспортных перевозок</w:t>
            </w:r>
            <w:r w:rsidRPr="0025770B">
              <w:rPr>
                <w:color w:val="000000"/>
                <w:sz w:val="28"/>
                <w:szCs w:val="28"/>
              </w:rPr>
              <w:t xml:space="preserve"> </w:t>
            </w:r>
          </w:p>
        </w:tc>
      </w:tr>
      <w:tr w:rsidR="0025770B" w:rsidTr="0025770B">
        <w:tc>
          <w:tcPr>
            <w:tcW w:w="8951" w:type="dxa"/>
          </w:tcPr>
          <w:p w:rsidR="0025770B" w:rsidRPr="0025770B" w:rsidRDefault="0025770B">
            <w:pPr>
              <w:pStyle w:val="a3"/>
              <w:spacing w:before="0" w:beforeAutospacing="0" w:after="0" w:afterAutospacing="0"/>
              <w:rPr>
                <w:bCs/>
                <w:color w:val="000000"/>
                <w:sz w:val="28"/>
                <w:szCs w:val="28"/>
              </w:rPr>
            </w:pPr>
          </w:p>
        </w:tc>
      </w:tr>
      <w:tr w:rsidR="0025770B" w:rsidTr="0025770B">
        <w:tc>
          <w:tcPr>
            <w:tcW w:w="8951" w:type="dxa"/>
            <w:hideMark/>
          </w:tcPr>
          <w:p w:rsidR="0025770B" w:rsidRPr="0025770B" w:rsidRDefault="0025770B">
            <w:pPr>
              <w:pStyle w:val="a3"/>
              <w:spacing w:before="0" w:beforeAutospacing="0" w:after="0" w:afterAutospacing="0"/>
              <w:rPr>
                <w:color w:val="000000"/>
                <w:sz w:val="28"/>
                <w:szCs w:val="28"/>
                <w:lang w:val="ru-RU"/>
              </w:rPr>
            </w:pPr>
            <w:r w:rsidRPr="0025770B">
              <w:rPr>
                <w:color w:val="000000"/>
                <w:sz w:val="28"/>
                <w:szCs w:val="28"/>
                <w:lang w:val="ru-RU"/>
              </w:rPr>
              <w:t xml:space="preserve">ЗАКЛЮЧЕНИЕ </w:t>
            </w:r>
          </w:p>
        </w:tc>
      </w:tr>
      <w:tr w:rsidR="0025770B" w:rsidTr="0025770B">
        <w:tc>
          <w:tcPr>
            <w:tcW w:w="8951" w:type="dxa"/>
          </w:tcPr>
          <w:p w:rsidR="0025770B" w:rsidRPr="0025770B" w:rsidRDefault="0025770B">
            <w:pPr>
              <w:pStyle w:val="a3"/>
              <w:spacing w:before="0" w:beforeAutospacing="0" w:after="0" w:afterAutospacing="0"/>
              <w:rPr>
                <w:color w:val="000000"/>
                <w:sz w:val="28"/>
                <w:szCs w:val="28"/>
                <w:lang w:val="ru-RU"/>
              </w:rPr>
            </w:pPr>
          </w:p>
        </w:tc>
      </w:tr>
      <w:tr w:rsidR="0025770B" w:rsidTr="0025770B">
        <w:tc>
          <w:tcPr>
            <w:tcW w:w="8951" w:type="dxa"/>
            <w:hideMark/>
          </w:tcPr>
          <w:p w:rsidR="0025770B" w:rsidRPr="0025770B" w:rsidRDefault="0025770B">
            <w:pPr>
              <w:pStyle w:val="a3"/>
              <w:spacing w:before="0" w:beforeAutospacing="0" w:after="0" w:afterAutospacing="0"/>
              <w:rPr>
                <w:color w:val="000000"/>
                <w:sz w:val="28"/>
                <w:szCs w:val="28"/>
                <w:lang w:val="ru-RU"/>
              </w:rPr>
            </w:pPr>
            <w:r w:rsidRPr="0025770B">
              <w:rPr>
                <w:color w:val="000000"/>
                <w:sz w:val="28"/>
                <w:szCs w:val="28"/>
              </w:rPr>
              <w:t>СПИСОК ИСПОЛЬЗОВАННЫХ ИСТОЧНИКОВ</w:t>
            </w:r>
          </w:p>
        </w:tc>
      </w:tr>
    </w:tbl>
    <w:p w:rsidR="0025770B" w:rsidRDefault="0025770B" w:rsidP="0025770B">
      <w:pPr>
        <w:spacing w:after="0" w:line="240" w:lineRule="auto"/>
        <w:jc w:val="center"/>
        <w:rPr>
          <w:rFonts w:eastAsia="Times New Roman"/>
          <w:color w:val="000000"/>
          <w:sz w:val="28"/>
          <w:szCs w:val="28"/>
          <w:lang w:eastAsia="ru-RU"/>
        </w:rPr>
      </w:pPr>
    </w:p>
    <w:p w:rsidR="0025770B" w:rsidRDefault="0025770B">
      <w:pPr>
        <w:rPr>
          <w:rFonts w:ascii="Times New Roman" w:hAnsi="Times New Roman" w:cs="Times New Roman"/>
          <w:sz w:val="28"/>
          <w:szCs w:val="28"/>
        </w:rPr>
      </w:pPr>
      <w:r>
        <w:rPr>
          <w:rFonts w:ascii="Times New Roman" w:hAnsi="Times New Roman" w:cs="Times New Roman"/>
          <w:sz w:val="28"/>
          <w:szCs w:val="28"/>
        </w:rPr>
        <w:br w:type="page"/>
      </w:r>
    </w:p>
    <w:p w:rsidR="0025770B" w:rsidRPr="0025770B" w:rsidRDefault="0025770B" w:rsidP="0025770B">
      <w:pPr>
        <w:spacing w:after="0" w:line="240" w:lineRule="auto"/>
        <w:jc w:val="center"/>
        <w:rPr>
          <w:rFonts w:ascii="Times New Roman" w:eastAsia="Times New Roman" w:hAnsi="Times New Roman" w:cs="Times New Roman"/>
          <w:color w:val="000000"/>
          <w:sz w:val="24"/>
          <w:szCs w:val="28"/>
          <w:lang w:eastAsia="x-none"/>
        </w:rPr>
      </w:pPr>
      <w:r w:rsidRPr="0025770B">
        <w:rPr>
          <w:rFonts w:ascii="Times New Roman" w:eastAsia="Times New Roman" w:hAnsi="Times New Roman" w:cs="Times New Roman"/>
          <w:color w:val="000000"/>
          <w:sz w:val="28"/>
          <w:szCs w:val="28"/>
          <w:lang w:eastAsia="x-none"/>
        </w:rPr>
        <w:lastRenderedPageBreak/>
        <w:t xml:space="preserve">ЗАКЛЮЧЕНИЕ </w:t>
      </w:r>
    </w:p>
    <w:p w:rsidR="0025770B" w:rsidRPr="0025770B" w:rsidRDefault="0025770B" w:rsidP="0025770B">
      <w:pPr>
        <w:spacing w:after="0" w:line="240" w:lineRule="auto"/>
        <w:ind w:firstLine="567"/>
        <w:jc w:val="both"/>
        <w:rPr>
          <w:rFonts w:ascii="Times New Roman" w:eastAsia="Times New Roman" w:hAnsi="Times New Roman" w:cs="Times New Roman"/>
          <w:color w:val="000000"/>
          <w:sz w:val="28"/>
          <w:szCs w:val="28"/>
          <w:lang w:eastAsia="x-none"/>
        </w:rPr>
      </w:pPr>
    </w:p>
    <w:p w:rsidR="0025770B" w:rsidRPr="0025770B" w:rsidRDefault="0025770B" w:rsidP="0025770B">
      <w:pPr>
        <w:spacing w:after="0" w:line="240" w:lineRule="auto"/>
        <w:ind w:firstLine="567"/>
        <w:jc w:val="both"/>
        <w:rPr>
          <w:rFonts w:ascii="Times New Roman" w:eastAsia="Times New Roman" w:hAnsi="Times New Roman" w:cs="Times New Roman"/>
          <w:color w:val="000000"/>
          <w:sz w:val="28"/>
          <w:szCs w:val="28"/>
          <w:lang w:eastAsia="x-none"/>
        </w:rPr>
      </w:pPr>
    </w:p>
    <w:p w:rsidR="00540E67" w:rsidRPr="00DD7C34" w:rsidRDefault="00540E67" w:rsidP="00540E67">
      <w:pPr>
        <w:pStyle w:val="a3"/>
        <w:spacing w:before="0" w:beforeAutospacing="0" w:after="0" w:afterAutospacing="0"/>
        <w:ind w:firstLine="567"/>
        <w:jc w:val="both"/>
        <w:rPr>
          <w:color w:val="000000"/>
          <w:lang w:val="ru-RU"/>
        </w:rPr>
      </w:pPr>
      <w:r w:rsidRPr="00DD7C34">
        <w:rPr>
          <w:color w:val="000000"/>
          <w:sz w:val="28"/>
          <w:szCs w:val="28"/>
        </w:rPr>
        <w:t xml:space="preserve">Своей целью организация направлений выхода предприятия на международный рынок ставит унификацию национальных законодательств, гармонизацию </w:t>
      </w:r>
      <w:r>
        <w:rPr>
          <w:color w:val="000000"/>
          <w:sz w:val="28"/>
          <w:szCs w:val="28"/>
        </w:rPr>
        <w:t>транспортных систем ТОО «</w:t>
      </w:r>
      <w:r w:rsidRPr="00DD7C34">
        <w:rPr>
          <w:color w:val="000000"/>
          <w:sz w:val="28"/>
          <w:szCs w:val="28"/>
        </w:rPr>
        <w:t>», создание транспортной инфраструктуры с едиными техническими параметрами и обеспечения использование единой технологии перевозок, как основы создания глобальной системы логистики.</w:t>
      </w:r>
      <w:r w:rsidRPr="00DD7C34">
        <w:rPr>
          <w:color w:val="000000"/>
        </w:rPr>
        <w:t xml:space="preserve"> </w:t>
      </w:r>
    </w:p>
    <w:p w:rsidR="00540E67" w:rsidRPr="00DD7C34" w:rsidRDefault="00540E67" w:rsidP="00540E67">
      <w:pPr>
        <w:pStyle w:val="a3"/>
        <w:spacing w:before="0" w:beforeAutospacing="0" w:after="0" w:afterAutospacing="0"/>
        <w:ind w:firstLine="567"/>
        <w:jc w:val="both"/>
        <w:rPr>
          <w:color w:val="000000"/>
          <w:sz w:val="28"/>
          <w:szCs w:val="28"/>
          <w:lang w:val="ru-RU"/>
        </w:rPr>
      </w:pPr>
      <w:r w:rsidRPr="00DD7C34">
        <w:rPr>
          <w:color w:val="000000"/>
          <w:sz w:val="28"/>
          <w:szCs w:val="28"/>
        </w:rPr>
        <w:t>При разработке</w:t>
      </w:r>
      <w:r w:rsidRPr="00DD7C34">
        <w:rPr>
          <w:color w:val="000000"/>
          <w:sz w:val="28"/>
          <w:szCs w:val="28"/>
          <w:lang w:val="ru-RU"/>
        </w:rPr>
        <w:t xml:space="preserve"> </w:t>
      </w:r>
      <w:r w:rsidRPr="00DD7C34">
        <w:rPr>
          <w:color w:val="000000"/>
          <w:sz w:val="28"/>
          <w:szCs w:val="28"/>
        </w:rPr>
        <w:t>основных подходов в определении знач</w:t>
      </w:r>
      <w:r>
        <w:rPr>
          <w:color w:val="000000"/>
          <w:sz w:val="28"/>
          <w:szCs w:val="28"/>
        </w:rPr>
        <w:t>имости направлений выхода ТОО «</w:t>
      </w:r>
      <w:r w:rsidRPr="00DD7C34">
        <w:rPr>
          <w:color w:val="000000"/>
          <w:sz w:val="28"/>
          <w:szCs w:val="28"/>
        </w:rPr>
        <w:t xml:space="preserve">» на международный рынок должны учитываться такие аспекты: </w:t>
      </w:r>
    </w:p>
    <w:p w:rsidR="00540E67" w:rsidRPr="00DD7C34" w:rsidRDefault="00540E67" w:rsidP="00540E67">
      <w:pPr>
        <w:pStyle w:val="a3"/>
        <w:spacing w:before="0" w:beforeAutospacing="0" w:after="0" w:afterAutospacing="0"/>
        <w:ind w:firstLine="567"/>
        <w:jc w:val="both"/>
        <w:rPr>
          <w:color w:val="000000"/>
          <w:sz w:val="28"/>
          <w:szCs w:val="28"/>
          <w:lang w:val="ru-RU"/>
        </w:rPr>
      </w:pPr>
      <w:r w:rsidRPr="00DD7C34">
        <w:rPr>
          <w:color w:val="000000"/>
          <w:sz w:val="28"/>
          <w:szCs w:val="28"/>
        </w:rPr>
        <w:t>- направления, которые обеспечивают (благодаря многоплановому развитию коммуникаций и транспортной инфраструктуры в частности) применение интермодальных технологий; используя разные комб</w:t>
      </w:r>
      <w:r>
        <w:rPr>
          <w:color w:val="000000"/>
          <w:sz w:val="28"/>
          <w:szCs w:val="28"/>
        </w:rPr>
        <w:t>инирующие виды транспорта ТОО «</w:t>
      </w:r>
      <w:r w:rsidRPr="00DD7C34">
        <w:rPr>
          <w:color w:val="000000"/>
          <w:sz w:val="28"/>
          <w:szCs w:val="28"/>
        </w:rPr>
        <w:t xml:space="preserve">»; </w:t>
      </w:r>
    </w:p>
    <w:p w:rsidR="00540E67" w:rsidRPr="00DD7C34" w:rsidRDefault="00540E67" w:rsidP="00540E67">
      <w:pPr>
        <w:pStyle w:val="a3"/>
        <w:spacing w:before="0" w:beforeAutospacing="0" w:after="0" w:afterAutospacing="0"/>
        <w:ind w:firstLine="567"/>
        <w:jc w:val="both"/>
        <w:rPr>
          <w:color w:val="000000"/>
          <w:sz w:val="28"/>
          <w:szCs w:val="28"/>
        </w:rPr>
      </w:pPr>
      <w:r w:rsidRPr="00DD7C34">
        <w:rPr>
          <w:color w:val="000000"/>
          <w:sz w:val="28"/>
          <w:szCs w:val="28"/>
        </w:rPr>
        <w:t>- перегрузочные мощности;</w:t>
      </w:r>
    </w:p>
    <w:p w:rsidR="00540E67" w:rsidRPr="00DD7C34" w:rsidRDefault="00540E67" w:rsidP="00540E67">
      <w:pPr>
        <w:pStyle w:val="a3"/>
        <w:spacing w:before="0" w:beforeAutospacing="0" w:after="0" w:afterAutospacing="0"/>
        <w:ind w:firstLine="567"/>
        <w:jc w:val="both"/>
        <w:rPr>
          <w:color w:val="000000"/>
          <w:sz w:val="28"/>
          <w:szCs w:val="28"/>
        </w:rPr>
      </w:pPr>
      <w:r w:rsidRPr="00DD7C34">
        <w:rPr>
          <w:color w:val="000000"/>
          <w:sz w:val="28"/>
          <w:szCs w:val="28"/>
        </w:rPr>
        <w:t>Ближайши</w:t>
      </w:r>
      <w:r w:rsidRPr="00DD7C34">
        <w:rPr>
          <w:color w:val="000000"/>
          <w:sz w:val="28"/>
          <w:szCs w:val="28"/>
          <w:lang w:val="ru-RU"/>
        </w:rPr>
        <w:t xml:space="preserve">е </w:t>
      </w:r>
      <w:r w:rsidRPr="00DD7C34">
        <w:rPr>
          <w:color w:val="000000"/>
          <w:sz w:val="28"/>
          <w:szCs w:val="28"/>
        </w:rPr>
        <w:t>перспекти</w:t>
      </w:r>
      <w:r>
        <w:rPr>
          <w:color w:val="000000"/>
          <w:sz w:val="28"/>
          <w:szCs w:val="28"/>
        </w:rPr>
        <w:t>вы рынка перевозок грузов ТОО «</w:t>
      </w:r>
      <w:r w:rsidRPr="00DD7C34">
        <w:rPr>
          <w:color w:val="000000"/>
          <w:sz w:val="28"/>
          <w:szCs w:val="28"/>
        </w:rPr>
        <w:t xml:space="preserve">» на зарубежный рынок можно условно разделить их на характеризующие «качественную» и «количественную» стороны будущих изменений. </w:t>
      </w:r>
    </w:p>
    <w:p w:rsidR="00540E67" w:rsidRPr="00DD7C34" w:rsidRDefault="00540E67" w:rsidP="00540E67">
      <w:pPr>
        <w:pStyle w:val="a3"/>
        <w:spacing w:before="0" w:beforeAutospacing="0" w:after="0" w:afterAutospacing="0"/>
        <w:ind w:firstLine="567"/>
        <w:jc w:val="both"/>
        <w:rPr>
          <w:color w:val="000000"/>
          <w:sz w:val="28"/>
          <w:szCs w:val="28"/>
          <w:lang w:val="ru-RU"/>
        </w:rPr>
      </w:pPr>
      <w:r w:rsidRPr="00DD7C34">
        <w:rPr>
          <w:color w:val="000000"/>
          <w:sz w:val="28"/>
          <w:szCs w:val="28"/>
        </w:rPr>
        <w:t xml:space="preserve">Под «количественной» стороной следует понимать прогнозируемый объем выполненной работы в виде количества перевезенного груза и выполненного грузооборота.  А под «качественной» - направленность дальнейших изменений в конфигурации рыночной модели. </w:t>
      </w:r>
    </w:p>
    <w:p w:rsidR="00472EEB" w:rsidRDefault="00472EEB">
      <w:pPr>
        <w:rPr>
          <w:rFonts w:ascii="Times New Roman" w:hAnsi="Times New Roman" w:cs="Times New Roman"/>
          <w:sz w:val="28"/>
          <w:szCs w:val="28"/>
        </w:rPr>
      </w:pPr>
      <w:r>
        <w:rPr>
          <w:rFonts w:ascii="Times New Roman" w:hAnsi="Times New Roman" w:cs="Times New Roman"/>
          <w:sz w:val="28"/>
          <w:szCs w:val="28"/>
        </w:rPr>
        <w:br w:type="page"/>
      </w:r>
    </w:p>
    <w:p w:rsidR="00472EEB" w:rsidRPr="00472EEB" w:rsidRDefault="00472EEB" w:rsidP="00472EEB">
      <w:pPr>
        <w:rPr>
          <w:rFonts w:ascii="Times New Roman" w:hAnsi="Times New Roman" w:cs="Times New Roman"/>
          <w:sz w:val="28"/>
          <w:szCs w:val="28"/>
        </w:rPr>
      </w:pPr>
      <w:r w:rsidRPr="00472EEB">
        <w:rPr>
          <w:rFonts w:ascii="Times New Roman" w:hAnsi="Times New Roman" w:cs="Times New Roman"/>
          <w:sz w:val="28"/>
          <w:szCs w:val="28"/>
        </w:rPr>
        <w:lastRenderedPageBreak/>
        <w:t>СПИСОК ИСПОЛЬЗОВАННЫХ ИСТОЧНИКОВ</w:t>
      </w:r>
    </w:p>
    <w:p w:rsidR="00472EEB" w:rsidRPr="00472EEB" w:rsidRDefault="00472EEB" w:rsidP="00472EEB">
      <w:pPr>
        <w:rPr>
          <w:rFonts w:ascii="Times New Roman" w:hAnsi="Times New Roman" w:cs="Times New Roman"/>
          <w:sz w:val="28"/>
          <w:szCs w:val="28"/>
        </w:rPr>
      </w:pPr>
    </w:p>
    <w:p w:rsidR="00472EEB" w:rsidRPr="00472EEB" w:rsidRDefault="00472EEB" w:rsidP="00472EEB">
      <w:pPr>
        <w:rPr>
          <w:rFonts w:ascii="Times New Roman" w:hAnsi="Times New Roman" w:cs="Times New Roman"/>
          <w:sz w:val="28"/>
          <w:szCs w:val="28"/>
        </w:rPr>
      </w:pPr>
    </w:p>
    <w:p w:rsidR="00472EEB" w:rsidRPr="00472EEB" w:rsidRDefault="00472EEB" w:rsidP="00472EEB">
      <w:pPr>
        <w:rPr>
          <w:rFonts w:ascii="Times New Roman" w:hAnsi="Times New Roman" w:cs="Times New Roman"/>
          <w:sz w:val="28"/>
          <w:szCs w:val="28"/>
        </w:rPr>
      </w:pPr>
      <w:r w:rsidRPr="00472EEB">
        <w:rPr>
          <w:rFonts w:ascii="Times New Roman" w:hAnsi="Times New Roman" w:cs="Times New Roman"/>
          <w:sz w:val="28"/>
          <w:szCs w:val="28"/>
        </w:rPr>
        <w:t>1.</w:t>
      </w:r>
      <w:r w:rsidRPr="00472EEB">
        <w:rPr>
          <w:rFonts w:ascii="Times New Roman" w:hAnsi="Times New Roman" w:cs="Times New Roman"/>
          <w:sz w:val="28"/>
          <w:szCs w:val="28"/>
        </w:rPr>
        <w:tab/>
        <w:t xml:space="preserve">Гражданский кодекс Республики </w:t>
      </w:r>
      <w:proofErr w:type="gramStart"/>
      <w:r w:rsidRPr="00472EEB">
        <w:rPr>
          <w:rFonts w:ascii="Times New Roman" w:hAnsi="Times New Roman" w:cs="Times New Roman"/>
          <w:sz w:val="28"/>
          <w:szCs w:val="28"/>
        </w:rPr>
        <w:t>Казахстан  27</w:t>
      </w:r>
      <w:proofErr w:type="gramEnd"/>
      <w:r w:rsidRPr="00472EEB">
        <w:rPr>
          <w:rFonts w:ascii="Times New Roman" w:hAnsi="Times New Roman" w:cs="Times New Roman"/>
          <w:sz w:val="28"/>
          <w:szCs w:val="28"/>
        </w:rPr>
        <w:t xml:space="preserve"> декабря 1994 года (с   изменениями и дополнениями по состоянию на 26.14.2016 год) / «Казахстанская правда» от 17 июля 1999 года № 172-173; Ведомости Парламента Республики Казахстан, 1999 г., № 16-17, ст. 642.</w:t>
      </w:r>
    </w:p>
    <w:p w:rsidR="00472EEB" w:rsidRPr="00472EEB" w:rsidRDefault="00472EEB" w:rsidP="00472EEB">
      <w:pPr>
        <w:rPr>
          <w:rFonts w:ascii="Times New Roman" w:hAnsi="Times New Roman" w:cs="Times New Roman"/>
          <w:sz w:val="28"/>
          <w:szCs w:val="28"/>
        </w:rPr>
      </w:pPr>
      <w:r w:rsidRPr="00472EEB">
        <w:rPr>
          <w:rFonts w:ascii="Times New Roman" w:hAnsi="Times New Roman" w:cs="Times New Roman"/>
          <w:sz w:val="28"/>
          <w:szCs w:val="28"/>
        </w:rPr>
        <w:t>2.</w:t>
      </w:r>
      <w:r w:rsidRPr="00472EEB">
        <w:rPr>
          <w:rFonts w:ascii="Times New Roman" w:hAnsi="Times New Roman" w:cs="Times New Roman"/>
          <w:sz w:val="28"/>
          <w:szCs w:val="28"/>
        </w:rPr>
        <w:tab/>
        <w:t xml:space="preserve">Карнаухов, С.Б. Логистические системы в экономике / С.Б. Карнаухов. - М.: Альпина </w:t>
      </w:r>
      <w:proofErr w:type="spellStart"/>
      <w:r w:rsidRPr="00472EEB">
        <w:rPr>
          <w:rFonts w:ascii="Times New Roman" w:hAnsi="Times New Roman" w:cs="Times New Roman"/>
          <w:sz w:val="28"/>
          <w:szCs w:val="28"/>
        </w:rPr>
        <w:t>Паблишер</w:t>
      </w:r>
      <w:proofErr w:type="spellEnd"/>
      <w:r w:rsidRPr="00472EEB">
        <w:rPr>
          <w:rFonts w:ascii="Times New Roman" w:hAnsi="Times New Roman" w:cs="Times New Roman"/>
          <w:sz w:val="28"/>
          <w:szCs w:val="28"/>
        </w:rPr>
        <w:t xml:space="preserve">, </w:t>
      </w:r>
      <w:proofErr w:type="gramStart"/>
      <w:r w:rsidRPr="00472EEB">
        <w:rPr>
          <w:rFonts w:ascii="Times New Roman" w:hAnsi="Times New Roman" w:cs="Times New Roman"/>
          <w:sz w:val="28"/>
          <w:szCs w:val="28"/>
        </w:rPr>
        <w:t>2013.-</w:t>
      </w:r>
      <w:proofErr w:type="gramEnd"/>
      <w:r w:rsidRPr="00472EEB">
        <w:rPr>
          <w:rFonts w:ascii="Times New Roman" w:hAnsi="Times New Roman" w:cs="Times New Roman"/>
          <w:sz w:val="28"/>
          <w:szCs w:val="28"/>
        </w:rPr>
        <w:t xml:space="preserve"> 425 c.</w:t>
      </w:r>
    </w:p>
    <w:p w:rsidR="00472EEB" w:rsidRPr="00472EEB" w:rsidRDefault="00472EEB" w:rsidP="00472EEB">
      <w:pPr>
        <w:rPr>
          <w:rFonts w:ascii="Times New Roman" w:hAnsi="Times New Roman" w:cs="Times New Roman"/>
          <w:sz w:val="28"/>
          <w:szCs w:val="28"/>
        </w:rPr>
      </w:pPr>
      <w:r w:rsidRPr="00472EEB">
        <w:rPr>
          <w:rFonts w:ascii="Times New Roman" w:hAnsi="Times New Roman" w:cs="Times New Roman"/>
          <w:sz w:val="28"/>
          <w:szCs w:val="28"/>
        </w:rPr>
        <w:t>3.</w:t>
      </w:r>
      <w:r w:rsidRPr="00472EEB">
        <w:rPr>
          <w:rFonts w:ascii="Times New Roman" w:hAnsi="Times New Roman" w:cs="Times New Roman"/>
          <w:sz w:val="28"/>
          <w:szCs w:val="28"/>
        </w:rPr>
        <w:tab/>
        <w:t xml:space="preserve">Логистические транспортно-грузовые системы: Учебник / Под ред. В. М. Николашина. — М.: Академия, 2014. – 242 с. </w:t>
      </w:r>
    </w:p>
    <w:p w:rsidR="00472EEB" w:rsidRPr="00472EEB" w:rsidRDefault="00472EEB" w:rsidP="00472EEB">
      <w:pPr>
        <w:rPr>
          <w:rFonts w:ascii="Times New Roman" w:hAnsi="Times New Roman" w:cs="Times New Roman"/>
          <w:sz w:val="28"/>
          <w:szCs w:val="28"/>
        </w:rPr>
      </w:pPr>
      <w:proofErr w:type="spellStart"/>
      <w:r w:rsidRPr="00472EEB">
        <w:rPr>
          <w:rFonts w:ascii="Times New Roman" w:hAnsi="Times New Roman" w:cs="Times New Roman"/>
          <w:sz w:val="28"/>
          <w:szCs w:val="28"/>
        </w:rPr>
        <w:t>Киздарбекова</w:t>
      </w:r>
      <w:proofErr w:type="spellEnd"/>
      <w:r w:rsidRPr="00472EEB">
        <w:rPr>
          <w:rFonts w:ascii="Times New Roman" w:hAnsi="Times New Roman" w:cs="Times New Roman"/>
          <w:sz w:val="28"/>
          <w:szCs w:val="28"/>
        </w:rPr>
        <w:t xml:space="preserve"> М. Ж. Проблемы и перспективы развития логистики в Казахстане // Молодой ученый. — 2017. — №14. — С. 363-365. — URL https://moluch.ru/archive/148/41797/ (дата обращения: 31.03.2018).</w:t>
      </w:r>
    </w:p>
    <w:p w:rsidR="00472EEB" w:rsidRPr="00472EEB" w:rsidRDefault="00472EEB" w:rsidP="00472EEB">
      <w:pPr>
        <w:rPr>
          <w:rFonts w:ascii="Times New Roman" w:hAnsi="Times New Roman" w:cs="Times New Roman"/>
          <w:sz w:val="28"/>
          <w:szCs w:val="28"/>
        </w:rPr>
      </w:pPr>
      <w:r w:rsidRPr="00472EEB">
        <w:rPr>
          <w:rFonts w:ascii="Times New Roman" w:hAnsi="Times New Roman" w:cs="Times New Roman"/>
          <w:sz w:val="28"/>
          <w:szCs w:val="28"/>
        </w:rPr>
        <w:t>4.</w:t>
      </w:r>
      <w:r w:rsidRPr="00472EEB">
        <w:rPr>
          <w:rFonts w:ascii="Times New Roman" w:hAnsi="Times New Roman" w:cs="Times New Roman"/>
          <w:sz w:val="28"/>
          <w:szCs w:val="28"/>
        </w:rPr>
        <w:tab/>
        <w:t>Козловский, В.А. Логистический менеджмент. / В.А. Козловский. - СПб.: Политехника, 2015. - 275 с.</w:t>
      </w:r>
    </w:p>
    <w:p w:rsidR="0025770B" w:rsidRPr="00540E67" w:rsidRDefault="00472EEB" w:rsidP="00472EEB">
      <w:pPr>
        <w:rPr>
          <w:rFonts w:ascii="Times New Roman" w:hAnsi="Times New Roman" w:cs="Times New Roman"/>
          <w:sz w:val="28"/>
          <w:szCs w:val="28"/>
        </w:rPr>
      </w:pPr>
      <w:r w:rsidRPr="00472EEB">
        <w:rPr>
          <w:rFonts w:ascii="Times New Roman" w:hAnsi="Times New Roman" w:cs="Times New Roman"/>
          <w:sz w:val="28"/>
          <w:szCs w:val="28"/>
        </w:rPr>
        <w:t>5.</w:t>
      </w:r>
      <w:r w:rsidRPr="00472EEB">
        <w:rPr>
          <w:rFonts w:ascii="Times New Roman" w:hAnsi="Times New Roman" w:cs="Times New Roman"/>
          <w:sz w:val="28"/>
          <w:szCs w:val="28"/>
        </w:rPr>
        <w:tab/>
        <w:t>Левицкая, Л.П. Экономика предприятий промышленности железнодорожного транспорта: Учебник для вузов / Л.П. Левицкая. - М.: ВИНИТИ, 2002. 268 с.</w:t>
      </w:r>
      <w:bookmarkStart w:id="0" w:name="_GoBack"/>
      <w:bookmarkEnd w:id="0"/>
    </w:p>
    <w:sectPr w:rsidR="0025770B" w:rsidRPr="00540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B2"/>
    <w:rsid w:val="0025770B"/>
    <w:rsid w:val="002F05B2"/>
    <w:rsid w:val="00472EEB"/>
    <w:rsid w:val="00540E67"/>
    <w:rsid w:val="00C75F3C"/>
    <w:rsid w:val="00E9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E07F7-FBD6-402F-BD1E-7EE91C45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Обычный (веб) Знак Знак1,Обычный (веб) Знак1 Знак,Обычный (веб) Знак Знак Знак,Обычный (веб)1 Знак,Знак4 Знак,Знак Знак1 Знак Знак1,Знак Знак1 Знак Знак Знак,Обычный (веб) Знак Знак Знак Знак Знак,Знак4 Знак1 Знак"/>
    <w:link w:val="a3"/>
    <w:uiPriority w:val="99"/>
    <w:locked/>
    <w:rsid w:val="0025770B"/>
    <w:rPr>
      <w:rFonts w:ascii="Times New Roman" w:eastAsia="Times New Roman" w:hAnsi="Times New Roman" w:cs="Times New Roman"/>
      <w:sz w:val="24"/>
      <w:szCs w:val="24"/>
      <w:lang w:val="x-none" w:eastAsia="x-none"/>
    </w:rPr>
  </w:style>
  <w:style w:type="paragraph" w:styleId="a3">
    <w:name w:val="Normal (Web)"/>
    <w:aliases w:val="Обычный (Web),Обычный (веб) Знак,Обычный (веб) Знак1,Обычный (веб) Знак Знак,Обычный (веб)1,Знак4,Знак Знак1 Знак,Знак Знак1 Знак Знак,Обычный (веб) Знак Знак Знак Знак,Знак Знак Знак Знак Знак Знак Знак,Знак Знак1 Зна,Знак4 Знак1,З, Знак4"/>
    <w:basedOn w:val="a"/>
    <w:link w:val="2"/>
    <w:uiPriority w:val="99"/>
    <w:unhideWhenUsed/>
    <w:qFormat/>
    <w:rsid w:val="0025770B"/>
    <w:pPr>
      <w:spacing w:before="100" w:beforeAutospacing="1" w:after="100" w:afterAutospacing="1"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2019-09-30T10:29:00Z</dcterms:created>
  <dcterms:modified xsi:type="dcterms:W3CDTF">2019-10-01T07:41:00Z</dcterms:modified>
</cp:coreProperties>
</file>