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34" w:rsidRDefault="00AA0779" w:rsidP="00AA0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DA8">
        <w:rPr>
          <w:rFonts w:ascii="Times New Roman" w:hAnsi="Times New Roman" w:cs="Times New Roman"/>
          <w:b/>
          <w:bCs/>
          <w:sz w:val="28"/>
          <w:szCs w:val="28"/>
        </w:rPr>
        <w:t>Международно-правовое регулирование обеспечения продовольственной безопасности</w:t>
      </w:r>
    </w:p>
    <w:p w:rsidR="00AA0779" w:rsidRDefault="00AA0779" w:rsidP="00AA0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Стр_46</w:t>
      </w:r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28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Введение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29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1 Теоретические аспекты обеспечения продовольственной безопасности в системе международного права</w:t>
        </w:r>
      </w:hyperlink>
    </w:p>
    <w:p w:rsidR="00AA0779" w:rsidRPr="00AA0779" w:rsidRDefault="00AA0779" w:rsidP="00AA0779">
      <w:pPr>
        <w:tabs>
          <w:tab w:val="left" w:pos="660"/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0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1.1 Понятие продовольственной безопасности государства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1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1.2 Развитие международного сотрудничества по обеспечению продовольственной безопасности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2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1.3 Право международной продовольственной безопасности как межотраслевой институт в международном праве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3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2 Роль международных договоров и международных организаций в обеспечении продовольственной безопасности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4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2.1 Международно-правовое регулирование обеспечения доступа и безопасности продовольствия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5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2.2 Деятельность международных организаций системы ООН по обеспечению продовольственной безопасности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6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2.3 Применение стандартов Codex Alimentarius в обеспечение продовольственной безопасности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7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3 Продовольственная безопасность Республики Казахстан: оценка и пути обеспечения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8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3.1 Нормативное правовое регулирование продовольственной безопасности и современное состояние продовольственной безопасности Республики Казахстан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39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3.2 Участие Республики Казахстан в деятельности международных организаций в области обеспечения международной продовольственной безопасности.</w:t>
        </w:r>
      </w:hyperlink>
      <w:r w:rsidRPr="00AA0779">
        <w:rPr>
          <w:rFonts w:ascii="Times New Roman" w:eastAsia="Calibri" w:hAnsi="Times New Roman" w:cs="Times New Roman"/>
          <w:noProof/>
          <w:sz w:val="28"/>
          <w:szCs w:val="28"/>
          <w:lang w:val="x-none"/>
        </w:rPr>
        <w:t xml:space="preserve"> </w:t>
      </w:r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40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3.3 Основные направления обеспечения продовольственной безопасности Республики Казахстан</w:t>
        </w:r>
      </w:hyperlink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41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Заключение</w:t>
        </w:r>
      </w:hyperlink>
    </w:p>
    <w:p w:rsid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hyperlink w:anchor="_Toc26400642" w:history="1">
        <w:r w:rsidRPr="00AA0779">
          <w:rPr>
            <w:rFonts w:ascii="Times New Roman" w:eastAsia="Calibri" w:hAnsi="Times New Roman" w:cs="Times New Roman"/>
            <w:noProof/>
            <w:sz w:val="28"/>
            <w:szCs w:val="28"/>
          </w:rPr>
          <w:t>Список литературы и источников</w:t>
        </w:r>
      </w:hyperlink>
    </w:p>
    <w:p w:rsidR="00AA0779" w:rsidRDefault="00AA0779">
      <w:pPr>
        <w:rPr>
          <w:rFonts w:ascii="Times New Roman" w:eastAsia="Calibri" w:hAnsi="Times New Roman" w:cs="Times New Roman"/>
          <w:noProof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x-none"/>
        </w:rPr>
        <w:br w:type="page"/>
      </w:r>
    </w:p>
    <w:p w:rsidR="00AA0779" w:rsidRPr="00D27DA8" w:rsidRDefault="00AA0779" w:rsidP="00AA077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27DA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Заключение</w:t>
      </w:r>
    </w:p>
    <w:p w:rsidR="00AA0779" w:rsidRPr="00D27DA8" w:rsidRDefault="00AA0779" w:rsidP="00AA0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779" w:rsidRPr="00D27DA8" w:rsidRDefault="00AA0779" w:rsidP="00AA0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DA8">
        <w:rPr>
          <w:rFonts w:ascii="Times New Roman" w:hAnsi="Times New Roman" w:cs="Times New Roman"/>
          <w:sz w:val="28"/>
          <w:szCs w:val="28"/>
        </w:rPr>
        <w:t>Собрав и отточив существующие подходы к пониманию сущности исследуемой категории, мы пришли к выводу, что под продовольственной безопасностью можно понимать состояние системы производства, хранения, переработки и торговли, которая способна обеспечить бесперебойное течение года всех категорий населения на территориях, чтобы качество продуктов питания в основном собственного производства не было ниже принятых медицинских норм.</w:t>
      </w:r>
    </w:p>
    <w:p w:rsidR="00AA0779" w:rsidRPr="00D27DA8" w:rsidRDefault="00AA0779" w:rsidP="00AA0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DA8">
        <w:rPr>
          <w:rFonts w:ascii="Times New Roman" w:hAnsi="Times New Roman" w:cs="Times New Roman"/>
          <w:sz w:val="28"/>
          <w:szCs w:val="28"/>
        </w:rPr>
        <w:t>С расширением глобальных торговых сетей, начиная со второй половины XIX века, растет осознание взаимозависимости сельского хозяйства и продовольственных систем стран. Это привело к созданию Международного института сельского хозяйства (1905 год), первого межправительственного учреждения, уполномоченного заниматься вопросами продовольствия и сельского хозяйства.</w:t>
      </w:r>
    </w:p>
    <w:p w:rsidR="00AA0779" w:rsidRDefault="00AA0779">
      <w:pPr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br w:type="page"/>
      </w:r>
    </w:p>
    <w:p w:rsidR="00AA0779" w:rsidRPr="00AA0779" w:rsidRDefault="00AA0779" w:rsidP="00AA0779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A0779" w:rsidRPr="00D27DA8" w:rsidRDefault="00AA0779" w:rsidP="00AA0779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0" w:name="_Toc26400642"/>
      <w:r w:rsidRPr="00D27D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Список литературы и источников</w:t>
      </w:r>
      <w:bookmarkEnd w:id="0"/>
    </w:p>
    <w:p w:rsidR="00AA0779" w:rsidRPr="00D27DA8" w:rsidRDefault="00AA0779" w:rsidP="00AA0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779" w:rsidRPr="00D27DA8" w:rsidRDefault="00AA0779" w:rsidP="00AA077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DA8">
        <w:rPr>
          <w:rFonts w:ascii="Times New Roman" w:hAnsi="Times New Roman" w:cs="Times New Roman"/>
          <w:sz w:val="28"/>
          <w:szCs w:val="28"/>
        </w:rPr>
        <w:t>Киотский протокол к Рамочной конвенции Организации Объединенных Наций об изменении климата (Киото, 11 декабря 1997 года) (с изменениями от 17.11.2006 г.)</w:t>
      </w:r>
      <w:r w:rsidRPr="00D27DA8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hyperlink r:id="rId5" w:history="1">
        <w:r w:rsidRPr="00D27DA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https://online.zakon.kz/Document/?doc_id=1017784</w:t>
        </w:r>
      </w:hyperlink>
      <w:r w:rsidRPr="00D27DA8">
        <w:rPr>
          <w:rFonts w:ascii="Times New Roman" w:hAnsi="Times New Roman" w:cs="Times New Roman"/>
          <w:sz w:val="28"/>
          <w:szCs w:val="28"/>
          <w:lang w:val="ru-RU"/>
        </w:rPr>
        <w:t xml:space="preserve"> (Дата обращения: 01.12.2019).</w:t>
      </w:r>
    </w:p>
    <w:p w:rsidR="00AA0779" w:rsidRPr="00D27DA8" w:rsidRDefault="00AA0779" w:rsidP="00AA077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DA8">
        <w:rPr>
          <w:rFonts w:ascii="Times New Roman" w:hAnsi="Times New Roman" w:cs="Times New Roman"/>
          <w:sz w:val="28"/>
          <w:szCs w:val="28"/>
        </w:rPr>
        <w:t>Декларация Всемирного саммита по продовольственной безопасности</w:t>
      </w:r>
      <w:r w:rsidRPr="00D27DA8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27DA8">
        <w:rPr>
          <w:rFonts w:ascii="Times New Roman" w:hAnsi="Times New Roman" w:cs="Times New Roman"/>
          <w:sz w:val="28"/>
          <w:szCs w:val="28"/>
        </w:rPr>
        <w:t>Принята на Всемирном саммите по продовольственной безопасности</w:t>
      </w:r>
      <w:r w:rsidRPr="00D27DA8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27DA8">
        <w:rPr>
          <w:rFonts w:ascii="Times New Roman" w:hAnsi="Times New Roman" w:cs="Times New Roman"/>
          <w:sz w:val="28"/>
          <w:szCs w:val="28"/>
        </w:rPr>
        <w:t xml:space="preserve">(Рим, 16–18 ноября 2009 года) </w:t>
      </w:r>
      <w:hyperlink r:id="rId6" w:history="1">
        <w:r w:rsidRPr="00D27DA8">
          <w:rPr>
            <w:rStyle w:val="a4"/>
            <w:rFonts w:ascii="Times New Roman" w:hAnsi="Times New Roman" w:cs="Times New Roman"/>
            <w:sz w:val="28"/>
            <w:szCs w:val="28"/>
          </w:rPr>
          <w:t>https://www.un.org/ru/documents/decl_conv/declarations/summit2009_declaration.shtml</w:t>
        </w:r>
      </w:hyperlink>
      <w:r w:rsidRPr="00D27DA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(Дата обращения: 15.12.2019).</w:t>
      </w:r>
    </w:p>
    <w:p w:rsidR="00AA0779" w:rsidRPr="00D27DA8" w:rsidRDefault="00AA0779" w:rsidP="00AA077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DA8">
        <w:rPr>
          <w:rFonts w:ascii="Times New Roman" w:hAnsi="Times New Roman" w:cs="Times New Roman"/>
          <w:sz w:val="28"/>
          <w:szCs w:val="28"/>
        </w:rPr>
        <w:t>Назаренко В.И. Продовольственная безопасность (в мире и в России) / В.И. Назаренко. – М.: Памятники исторической мысли, 2011. – 286 с.</w:t>
      </w:r>
    </w:p>
    <w:p w:rsidR="00AA0779" w:rsidRPr="00D27DA8" w:rsidRDefault="00AA0779" w:rsidP="00AA077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DA8">
        <w:rPr>
          <w:rFonts w:ascii="Times New Roman" w:hAnsi="Times New Roman" w:cs="Times New Roman"/>
          <w:sz w:val="28"/>
          <w:szCs w:val="28"/>
        </w:rPr>
        <w:t xml:space="preserve">Серова Е.В. К вопросу о продовольственной безопасности России [Электронный ресурс] / Е.В. Серова. – Режим доступа: http://www.iet.ru/ </w:t>
      </w:r>
      <w:proofErr w:type="spellStart"/>
      <w:r w:rsidRPr="00D27DA8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D27D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7DA8">
        <w:rPr>
          <w:rFonts w:ascii="Times New Roman" w:hAnsi="Times New Roman" w:cs="Times New Roman"/>
          <w:sz w:val="28"/>
          <w:szCs w:val="28"/>
        </w:rPr>
        <w:t>agro</w:t>
      </w:r>
      <w:proofErr w:type="spellEnd"/>
      <w:r w:rsidRPr="00D27DA8">
        <w:rPr>
          <w:rFonts w:ascii="Times New Roman" w:hAnsi="Times New Roman" w:cs="Times New Roman"/>
          <w:sz w:val="28"/>
          <w:szCs w:val="28"/>
        </w:rPr>
        <w:t xml:space="preserve">/PRODSAF1.htm </w:t>
      </w:r>
    </w:p>
    <w:p w:rsidR="00AA0779" w:rsidRPr="00D27DA8" w:rsidRDefault="00AA0779" w:rsidP="00AA077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DA8">
        <w:rPr>
          <w:rFonts w:ascii="Times New Roman" w:hAnsi="Times New Roman" w:cs="Times New Roman"/>
          <w:sz w:val="28"/>
          <w:szCs w:val="28"/>
        </w:rPr>
        <w:t>Трэйси</w:t>
      </w:r>
      <w:proofErr w:type="spellEnd"/>
      <w:r w:rsidRPr="00D27DA8">
        <w:rPr>
          <w:rFonts w:ascii="Times New Roman" w:hAnsi="Times New Roman" w:cs="Times New Roman"/>
          <w:sz w:val="28"/>
          <w:szCs w:val="28"/>
        </w:rPr>
        <w:t xml:space="preserve"> М. Сельское хозяйство и продовольствие в экономике разви</w:t>
      </w:r>
      <w:r w:rsidRPr="00D27DA8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D27DA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27DA8">
        <w:rPr>
          <w:rFonts w:ascii="Times New Roman" w:hAnsi="Times New Roman" w:cs="Times New Roman"/>
          <w:sz w:val="28"/>
          <w:szCs w:val="28"/>
        </w:rPr>
        <w:t xml:space="preserve"> стран: введение в теорию, практику и политику [Электронный ресурс] / М. </w:t>
      </w:r>
      <w:proofErr w:type="spellStart"/>
      <w:r w:rsidRPr="00D27DA8">
        <w:rPr>
          <w:rFonts w:ascii="Times New Roman" w:hAnsi="Times New Roman" w:cs="Times New Roman"/>
          <w:sz w:val="28"/>
          <w:szCs w:val="28"/>
        </w:rPr>
        <w:t>Трэйси</w:t>
      </w:r>
      <w:proofErr w:type="spellEnd"/>
      <w:r w:rsidRPr="00D27DA8">
        <w:rPr>
          <w:rFonts w:ascii="Times New Roman" w:hAnsi="Times New Roman" w:cs="Times New Roman"/>
          <w:sz w:val="28"/>
          <w:szCs w:val="28"/>
        </w:rPr>
        <w:t xml:space="preserve">. — Режим доступа: http://biblioteka.kau.com.ua/index.php?optionzcom_phocadownload&amp;view </w:t>
      </w:r>
    </w:p>
    <w:p w:rsidR="00AA0779" w:rsidRPr="00AA0779" w:rsidRDefault="00AA0779" w:rsidP="00AA0779">
      <w:pPr>
        <w:rPr>
          <w:lang w:val="x-none"/>
        </w:rPr>
      </w:pPr>
      <w:bookmarkStart w:id="1" w:name="_GoBack"/>
      <w:bookmarkEnd w:id="1"/>
    </w:p>
    <w:sectPr w:rsidR="00AA0779" w:rsidRPr="00AA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F25"/>
    <w:multiLevelType w:val="hybridMultilevel"/>
    <w:tmpl w:val="0DFA9D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B"/>
    <w:rsid w:val="004D7B5B"/>
    <w:rsid w:val="00680734"/>
    <w:rsid w:val="00A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413C"/>
  <w15:chartTrackingRefBased/>
  <w15:docId w15:val="{1C4B238C-9468-443B-AC18-54DE34E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7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x-none"/>
    </w:rPr>
  </w:style>
  <w:style w:type="paragraph" w:styleId="a3">
    <w:name w:val="List Paragraph"/>
    <w:basedOn w:val="a"/>
    <w:uiPriority w:val="34"/>
    <w:qFormat/>
    <w:rsid w:val="00AA0779"/>
    <w:pPr>
      <w:ind w:left="720"/>
      <w:contextualSpacing/>
    </w:pPr>
    <w:rPr>
      <w:lang w:val="x-none"/>
    </w:rPr>
  </w:style>
  <w:style w:type="character" w:styleId="a4">
    <w:name w:val="Hyperlink"/>
    <w:basedOn w:val="a0"/>
    <w:uiPriority w:val="99"/>
    <w:unhideWhenUsed/>
    <w:rsid w:val="00AA0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ru/documents/decl_conv/declarations/summit2009_declaration.shtml" TargetMode="External"/><Relationship Id="rId5" Type="http://schemas.openxmlformats.org/officeDocument/2006/relationships/hyperlink" Target="https://online.zakon.kz/Document/?doc_id=1017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2020-12-04T07:49:00Z</dcterms:created>
  <dcterms:modified xsi:type="dcterms:W3CDTF">2020-12-04T07:51:00Z</dcterms:modified>
</cp:coreProperties>
</file>