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3D" w:rsidRDefault="00A60981" w:rsidP="00A6098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981">
        <w:rPr>
          <w:rFonts w:ascii="Times New Roman" w:eastAsia="Calibri" w:hAnsi="Times New Roman" w:cs="Times New Roman"/>
          <w:sz w:val="28"/>
          <w:szCs w:val="28"/>
        </w:rPr>
        <w:t>Др_</w:t>
      </w:r>
      <w:r w:rsidRPr="00A60981">
        <w:rPr>
          <w:rFonts w:ascii="Times New Roman" w:eastAsia="Calibri" w:hAnsi="Times New Roman" w:cs="Times New Roman"/>
          <w:sz w:val="28"/>
          <w:szCs w:val="28"/>
        </w:rPr>
        <w:t>Нейропсихологический подход в диагностике и коррекции нарушений речи у детей дошкольного возраста</w:t>
      </w:r>
    </w:p>
    <w:p w:rsidR="00A60981" w:rsidRDefault="00A60981" w:rsidP="00A6098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Стр_62</w:t>
      </w: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407CA9">
        <w:rPr>
          <w:rFonts w:eastAsia="Calibri"/>
          <w:sz w:val="28"/>
          <w:szCs w:val="28"/>
        </w:rPr>
        <w:fldChar w:fldCharType="begin"/>
      </w:r>
      <w:r w:rsidRPr="00407CA9">
        <w:rPr>
          <w:rFonts w:eastAsia="Calibri"/>
          <w:sz w:val="28"/>
          <w:szCs w:val="28"/>
        </w:rPr>
        <w:instrText xml:space="preserve"> TOC \o "1-3" \h \z \u </w:instrText>
      </w:r>
      <w:r w:rsidRPr="00407CA9">
        <w:rPr>
          <w:rFonts w:eastAsia="Calibri"/>
          <w:sz w:val="28"/>
          <w:szCs w:val="28"/>
        </w:rPr>
        <w:fldChar w:fldCharType="separate"/>
      </w:r>
      <w:hyperlink w:anchor="_Toc197027897" w:history="1">
        <w:r w:rsidRPr="00407CA9">
          <w:rPr>
            <w:rStyle w:val="a3"/>
            <w:rFonts w:eastAsia="Calibri"/>
            <w:noProof/>
            <w:sz w:val="28"/>
            <w:szCs w:val="28"/>
          </w:rPr>
          <w:t>Введение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898" w:history="1">
        <w:r w:rsidRPr="00407CA9">
          <w:rPr>
            <w:rStyle w:val="a3"/>
            <w:rFonts w:eastAsia="Calibri"/>
            <w:noProof/>
            <w:sz w:val="28"/>
            <w:szCs w:val="28"/>
          </w:rPr>
          <w:t>Глава 1. Теоретические основы использования нейропсихологического подхода в диагностике и коррекции нарушений речи у дошкольников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899" w:history="1">
        <w:r w:rsidRPr="00407CA9">
          <w:rPr>
            <w:rStyle w:val="a3"/>
            <w:rFonts w:eastAsia="Calibri"/>
            <w:noProof/>
            <w:sz w:val="28"/>
            <w:szCs w:val="28"/>
          </w:rPr>
          <w:t>1.1. Психофизиологические и нейропсихологические основы речевой деятельности у детей дошкольного возраста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0" w:history="1">
        <w:r w:rsidRPr="00407CA9">
          <w:rPr>
            <w:rStyle w:val="a3"/>
            <w:rFonts w:eastAsia="Calibri"/>
            <w:noProof/>
            <w:sz w:val="28"/>
            <w:szCs w:val="28"/>
          </w:rPr>
          <w:t>1.2. Современные классификации речевых нарушений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1" w:history="1">
        <w:r w:rsidRPr="00407CA9">
          <w:rPr>
            <w:rStyle w:val="a3"/>
            <w:rFonts w:eastAsia="Calibri"/>
            <w:noProof/>
            <w:sz w:val="28"/>
            <w:szCs w:val="28"/>
          </w:rPr>
          <w:t>1.3. Основы нейропсихологической диагностики речевых нарушений у детей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2" w:history="1">
        <w:r w:rsidRPr="00407CA9">
          <w:rPr>
            <w:rStyle w:val="a3"/>
            <w:rFonts w:eastAsia="Calibri"/>
            <w:noProof/>
            <w:sz w:val="28"/>
            <w:szCs w:val="28"/>
          </w:rPr>
          <w:t>1.4. Возможности использования нейропсихологического подхода к коррекции речевых нарушений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4" w:history="1">
        <w:r w:rsidRPr="00407CA9">
          <w:rPr>
            <w:rStyle w:val="a3"/>
            <w:rFonts w:eastAsia="Calibri"/>
            <w:noProof/>
            <w:sz w:val="28"/>
            <w:szCs w:val="28"/>
          </w:rPr>
          <w:t>Глава 2. Экспериментальное исследование возможностей использования нейропсихологического подхода в диагностике и коррекции диспраксии у детей дошкольного возраста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5" w:history="1">
        <w:r w:rsidRPr="00407CA9">
          <w:rPr>
            <w:rStyle w:val="a3"/>
            <w:rFonts w:eastAsia="Calibri"/>
            <w:noProof/>
            <w:sz w:val="28"/>
            <w:szCs w:val="28"/>
          </w:rPr>
          <w:t>2.1. Организация и методы исследования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6" w:history="1">
        <w:r w:rsidRPr="00407CA9">
          <w:rPr>
            <w:rStyle w:val="a3"/>
            <w:rFonts w:eastAsia="Calibri"/>
            <w:noProof/>
            <w:sz w:val="28"/>
            <w:szCs w:val="28"/>
          </w:rPr>
          <w:t>2.2. Диагностика исходного уровня развития речи детей на начальном этапе эксперимента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7" w:history="1">
        <w:r w:rsidRPr="00407CA9">
          <w:rPr>
            <w:rStyle w:val="a3"/>
            <w:rFonts w:eastAsia="Calibri"/>
            <w:noProof/>
            <w:sz w:val="28"/>
            <w:szCs w:val="28"/>
          </w:rPr>
          <w:t>2.3. Разработка и реализация коррекционной программы с использованием нейропсихологических методов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08" w:history="1">
        <w:r w:rsidRPr="00407CA9">
          <w:rPr>
            <w:rStyle w:val="a3"/>
            <w:rFonts w:eastAsia="Calibri"/>
            <w:noProof/>
            <w:sz w:val="28"/>
            <w:szCs w:val="28"/>
          </w:rPr>
          <w:t>2.4. Оценка эффективности проведённой коррекционной работы (повторная диагностика, сравнение результатов)</w:t>
        </w:r>
      </w:hyperlink>
      <w:r w:rsidRPr="00407CA9">
        <w:rPr>
          <w:rFonts w:asciiTheme="minorHAnsi" w:eastAsiaTheme="minorEastAsia" w:hAnsiTheme="minorHAnsi" w:cstheme="minorBidi"/>
          <w:noProof/>
          <w:sz w:val="28"/>
          <w:szCs w:val="28"/>
        </w:rPr>
        <w:t xml:space="preserve"> </w:t>
      </w: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10" w:history="1">
        <w:r w:rsidRPr="00407CA9">
          <w:rPr>
            <w:rStyle w:val="a3"/>
            <w:rFonts w:eastAsia="Calibri"/>
            <w:noProof/>
            <w:sz w:val="28"/>
            <w:szCs w:val="28"/>
          </w:rPr>
          <w:t>Заключение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11" w:history="1">
        <w:r w:rsidRPr="00407CA9">
          <w:rPr>
            <w:rStyle w:val="a3"/>
            <w:rFonts w:eastAsia="Calibri"/>
            <w:noProof/>
            <w:sz w:val="28"/>
            <w:szCs w:val="28"/>
          </w:rPr>
          <w:t>Список использованных источников</w:t>
        </w:r>
      </w:hyperlink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60981" w:rsidRPr="00407CA9" w:rsidRDefault="00A60981" w:rsidP="00A60981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027912" w:history="1">
        <w:r w:rsidRPr="00407CA9">
          <w:rPr>
            <w:rStyle w:val="a3"/>
            <w:rFonts w:eastAsia="Calibri"/>
            <w:noProof/>
            <w:sz w:val="28"/>
            <w:szCs w:val="28"/>
          </w:rPr>
          <w:t>Приложения</w:t>
        </w:r>
      </w:hyperlink>
    </w:p>
    <w:p w:rsidR="00A60981" w:rsidRDefault="00A60981" w:rsidP="00A60981">
      <w:pPr>
        <w:rPr>
          <w:rFonts w:eastAsia="Calibri"/>
          <w:sz w:val="28"/>
          <w:szCs w:val="28"/>
        </w:rPr>
      </w:pPr>
      <w:r w:rsidRPr="00407CA9">
        <w:rPr>
          <w:rFonts w:eastAsia="Calibri"/>
          <w:sz w:val="28"/>
          <w:szCs w:val="28"/>
        </w:rPr>
        <w:fldChar w:fldCharType="end"/>
      </w: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Default="00A60981" w:rsidP="00A60981">
      <w:pPr>
        <w:rPr>
          <w:rFonts w:eastAsia="Calibri"/>
          <w:sz w:val="28"/>
          <w:szCs w:val="28"/>
        </w:rPr>
      </w:pPr>
    </w:p>
    <w:p w:rsidR="00A60981" w:rsidRPr="00407CA9" w:rsidRDefault="00A60981" w:rsidP="00A60981">
      <w:pPr>
        <w:pStyle w:val="1"/>
        <w:ind w:firstLine="709"/>
        <w:jc w:val="both"/>
        <w:rPr>
          <w:rFonts w:eastAsia="Calibri" w:cs="Times New Roman"/>
          <w:szCs w:val="28"/>
        </w:rPr>
      </w:pPr>
      <w:bookmarkStart w:id="0" w:name="_Toc197027910"/>
      <w:r w:rsidRPr="00407CA9">
        <w:rPr>
          <w:rFonts w:eastAsia="Calibri" w:cs="Times New Roman"/>
          <w:szCs w:val="28"/>
        </w:rPr>
        <w:t>Заключение</w:t>
      </w:r>
      <w:bookmarkEnd w:id="0"/>
    </w:p>
    <w:p w:rsidR="00A60981" w:rsidRPr="00A60981" w:rsidRDefault="00A60981" w:rsidP="00A60981">
      <w:pPr>
        <w:tabs>
          <w:tab w:val="left" w:pos="45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981" w:rsidRPr="00A60981" w:rsidRDefault="00A60981" w:rsidP="00A60981">
      <w:pPr>
        <w:tabs>
          <w:tab w:val="left" w:pos="45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81">
        <w:rPr>
          <w:rFonts w:ascii="Times New Roman" w:hAnsi="Times New Roman" w:cs="Times New Roman"/>
          <w:sz w:val="28"/>
          <w:szCs w:val="28"/>
        </w:rPr>
        <w:t xml:space="preserve">Проведенное исследование представило собой всесторонний анализ теоретических и практических аспектов нейропсихологической диагностики и коррекции речевых нарушений у детей дошкольного возраста, с акцентом на </w:t>
      </w:r>
      <w:proofErr w:type="spellStart"/>
      <w:r w:rsidRPr="00A60981">
        <w:rPr>
          <w:rFonts w:ascii="Times New Roman" w:hAnsi="Times New Roman" w:cs="Times New Roman"/>
          <w:sz w:val="28"/>
          <w:szCs w:val="28"/>
        </w:rPr>
        <w:t>диспраксию</w:t>
      </w:r>
      <w:proofErr w:type="spellEnd"/>
      <w:r w:rsidRPr="00A60981">
        <w:rPr>
          <w:rFonts w:ascii="Times New Roman" w:hAnsi="Times New Roman" w:cs="Times New Roman"/>
          <w:sz w:val="28"/>
          <w:szCs w:val="28"/>
        </w:rPr>
        <w:t>, и подтвердило высокую эффективность нейропсихологического подхода в работе с детьми, имеющими расстройства речи. Основной вывод работы заключается в том, что речевая деятельность дошкольников представляет собой сложный многоуровневый процесс, в котором важную роль играют взаимодействие психофизиологических и нейропсихологических механизмов, а также интеграция работы различных мозговых систем. Нейропсихологическое исследование и коррекция дают возможность детально проанализировать и понимать причины нарушений, что важно для создания индивидуализированных программ лечения и поддержки детей.</w:t>
      </w: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  <w:bookmarkStart w:id="1" w:name="_GoBack"/>
      <w:bookmarkEnd w:id="1"/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Default="00A60981" w:rsidP="00A60981">
      <w:pPr>
        <w:rPr>
          <w:rFonts w:ascii="Times New Roman" w:hAnsi="Times New Roman" w:cs="Times New Roman"/>
        </w:rPr>
      </w:pPr>
    </w:p>
    <w:p w:rsidR="00A60981" w:rsidRPr="00407CA9" w:rsidRDefault="00A60981" w:rsidP="00A60981">
      <w:pPr>
        <w:pStyle w:val="1"/>
        <w:ind w:firstLine="709"/>
        <w:jc w:val="center"/>
        <w:rPr>
          <w:rFonts w:eastAsia="Calibri" w:cs="Times New Roman"/>
          <w:szCs w:val="28"/>
        </w:rPr>
      </w:pPr>
      <w:bookmarkStart w:id="2" w:name="_Toc197027911"/>
      <w:r w:rsidRPr="00407CA9">
        <w:rPr>
          <w:rFonts w:eastAsia="Calibri" w:cs="Times New Roman"/>
          <w:szCs w:val="28"/>
        </w:rPr>
        <w:t>Список использованных источников</w:t>
      </w:r>
      <w:bookmarkEnd w:id="2"/>
    </w:p>
    <w:p w:rsidR="00A60981" w:rsidRPr="00407CA9" w:rsidRDefault="00A60981" w:rsidP="00A6098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4"/>
        <w:jc w:val="both"/>
        <w:rPr>
          <w:color w:val="000000"/>
          <w:sz w:val="28"/>
          <w:szCs w:val="28"/>
        </w:rPr>
      </w:pPr>
    </w:p>
    <w:p w:rsidR="00A60981" w:rsidRPr="00A60981" w:rsidRDefault="00A60981" w:rsidP="00A6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81">
        <w:rPr>
          <w:rFonts w:ascii="Times New Roman" w:hAnsi="Times New Roman" w:cs="Times New Roman"/>
          <w:color w:val="000000"/>
          <w:sz w:val="28"/>
          <w:szCs w:val="28"/>
        </w:rPr>
        <w:t>Зимняя И.А. Педагогическая психология [Электронный ресурс]. – Режим доступа: https://sdo.mgaps.ru/books/KP1/M4/file/2.pdf</w:t>
      </w:r>
    </w:p>
    <w:p w:rsidR="00A60981" w:rsidRPr="00A60981" w:rsidRDefault="00A60981" w:rsidP="00A6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Леонтьев, А.А. Язык, речь, речевая деятельность [Электронный ресурс]. – Режим </w:t>
      </w:r>
      <w:proofErr w:type="gram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доступа:  https://www.booksite.ru/fulltext/leont/text.pdf</w:t>
      </w:r>
      <w:proofErr w:type="gramEnd"/>
    </w:p>
    <w:p w:rsidR="00A60981" w:rsidRPr="00A60981" w:rsidRDefault="00A60981" w:rsidP="00A6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Психология :</w:t>
      </w:r>
      <w:proofErr w:type="gram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 учебник : для студентов вузов / отв. ред. А.А. Крылов ; [авт.: В.М. </w:t>
      </w: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Аллахвердов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 и др.]. – 2-е изд., </w:t>
      </w: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. и доп. – </w:t>
      </w:r>
      <w:proofErr w:type="gram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 Проспект, 2009. – 752 с.</w:t>
      </w:r>
    </w:p>
    <w:p w:rsidR="00A60981" w:rsidRPr="00A60981" w:rsidRDefault="00A60981" w:rsidP="00A6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Скуратовская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, М.Л. Цикличность речевого развития на этапах раннего онтогенеза / М.Л. </w:t>
      </w: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Скуратовская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>, Е.А. Климкина // Вестник Ленинградского государственного университета им. А.С. Пушкина. – 2019. – № 4. – С. 182-190.</w:t>
      </w:r>
    </w:p>
    <w:p w:rsidR="00A60981" w:rsidRPr="00A60981" w:rsidRDefault="00A60981" w:rsidP="00A6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Ступак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, Л.В. Порождение и восприятие речи в онтогенезе / Л.В. </w:t>
      </w:r>
      <w:proofErr w:type="spellStart"/>
      <w:r w:rsidRPr="00A60981">
        <w:rPr>
          <w:rFonts w:ascii="Times New Roman" w:hAnsi="Times New Roman" w:cs="Times New Roman"/>
          <w:color w:val="000000"/>
          <w:sz w:val="28"/>
          <w:szCs w:val="28"/>
        </w:rPr>
        <w:t>Ступак</w:t>
      </w:r>
      <w:proofErr w:type="spellEnd"/>
      <w:r w:rsidRPr="00A60981">
        <w:rPr>
          <w:rFonts w:ascii="Times New Roman" w:hAnsi="Times New Roman" w:cs="Times New Roman"/>
          <w:color w:val="000000"/>
          <w:sz w:val="28"/>
          <w:szCs w:val="28"/>
        </w:rPr>
        <w:t xml:space="preserve"> // EUROPEAN SOCIAL SCIENCE JOURNAL. – 2013. – № 8-2(35). – С. 189-192.</w:t>
      </w:r>
    </w:p>
    <w:p w:rsidR="00A60981" w:rsidRPr="00A60981" w:rsidRDefault="00A60981" w:rsidP="00A60981">
      <w:pPr>
        <w:rPr>
          <w:rFonts w:ascii="Times New Roman" w:hAnsi="Times New Roman" w:cs="Times New Roman"/>
        </w:rPr>
      </w:pPr>
    </w:p>
    <w:sectPr w:rsidR="00A60981" w:rsidRPr="00A6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0A4"/>
    <w:multiLevelType w:val="multilevel"/>
    <w:tmpl w:val="402A2130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6"/>
    <w:rsid w:val="00016266"/>
    <w:rsid w:val="00A60981"/>
    <w:rsid w:val="00E0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E663"/>
  <w15:chartTrackingRefBased/>
  <w15:docId w15:val="{95764BAA-3773-4D6A-AC29-C4FC15C4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981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98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60981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0981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2025-12-03T09:48:00Z</dcterms:created>
  <dcterms:modified xsi:type="dcterms:W3CDTF">2025-12-03T09:51:00Z</dcterms:modified>
</cp:coreProperties>
</file>