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8D" w:rsidRDefault="001B548D" w:rsidP="001B548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B548D">
        <w:rPr>
          <w:rFonts w:ascii="Times New Roman" w:hAnsi="Times New Roman" w:cs="Times New Roman"/>
          <w:sz w:val="28"/>
          <w:szCs w:val="28"/>
        </w:rPr>
        <w:t>Дипломная работа</w:t>
      </w:r>
    </w:p>
    <w:p w:rsidR="001B548D" w:rsidRDefault="001B548D" w:rsidP="001B54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48D">
        <w:rPr>
          <w:rFonts w:ascii="Times New Roman" w:hAnsi="Times New Roman" w:cs="Times New Roman"/>
          <w:sz w:val="28"/>
          <w:szCs w:val="28"/>
        </w:rPr>
        <w:t xml:space="preserve"> </w:t>
      </w:r>
      <w:r w:rsidRPr="001B548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характеристика и конституционно-правовое регулирование предпринимательской деятельности</w:t>
      </w:r>
    </w:p>
    <w:p w:rsidR="001B548D" w:rsidRDefault="001B548D" w:rsidP="001B54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Стр_53</w:t>
      </w:r>
    </w:p>
    <w:p w:rsidR="001B548D" w:rsidRPr="001B548D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48D" w:rsidRPr="006005C1" w:rsidRDefault="001B548D" w:rsidP="001B54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Общая характеристика предпринимательской деятельности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color w:val="000000"/>
          <w:sz w:val="28"/>
          <w:szCs w:val="28"/>
        </w:rPr>
        <w:t>1.1 Понятие, признаки и особенности предпринимательской деятельности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color w:val="000000"/>
          <w:sz w:val="28"/>
          <w:szCs w:val="28"/>
        </w:rPr>
        <w:t>1.2 Правовые основы взаимодействия субъектов предпринимательства и государства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Конституционно-правовое регулирование предпринимательской деятельности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color w:val="000000"/>
          <w:sz w:val="28"/>
          <w:szCs w:val="28"/>
        </w:rPr>
        <w:t>2.1 Субъекты предпринимательства и условия их функционирования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color w:val="000000"/>
          <w:sz w:val="28"/>
          <w:szCs w:val="28"/>
        </w:rPr>
        <w:t>2.2 Взаимодействие субъектов предпринимательства и государства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3.Правовые проблемы и пути решения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color w:val="000000"/>
          <w:sz w:val="28"/>
          <w:szCs w:val="28"/>
        </w:rPr>
        <w:t>3.1Формы и способы защиты прав субъектов предпринимательства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color w:val="000000"/>
          <w:sz w:val="28"/>
          <w:szCs w:val="28"/>
        </w:rPr>
        <w:t>3.2 Ответственность за нарушение законодательства РК в сфере предпринимательства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</w:p>
    <w:p w:rsidR="001B548D" w:rsidRPr="006005C1" w:rsidRDefault="001B548D" w:rsidP="001B5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548D" w:rsidRDefault="001B548D">
      <w:pPr>
        <w:spacing w:after="160" w:line="259" w:lineRule="auto"/>
      </w:pPr>
      <w:r>
        <w:br w:type="page"/>
      </w:r>
    </w:p>
    <w:p w:rsidR="001B548D" w:rsidRPr="006005C1" w:rsidRDefault="001B548D" w:rsidP="001B5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05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</w:p>
    <w:p w:rsidR="001B548D" w:rsidRPr="006005C1" w:rsidRDefault="001B548D" w:rsidP="001B54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548D" w:rsidRPr="00C75B24" w:rsidRDefault="001B548D" w:rsidP="001B5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B24">
        <w:rPr>
          <w:rFonts w:ascii="Times New Roman" w:eastAsia="Times New Roman" w:hAnsi="Times New Roman" w:cs="Times New Roman"/>
          <w:color w:val="000000"/>
          <w:sz w:val="28"/>
          <w:szCs w:val="28"/>
        </w:rPr>
        <w:t>Подытоживая настоящее дипломное исследование хотелось бы отметить, что нами достигнута цель дипломной работы – выявлены особенности правового положения предпринимателей в Республике Казахстан, раскрыта общая характеристика и рассмотрено конституционно-правовое регулирование предпринимательской деятельности.</w:t>
      </w:r>
    </w:p>
    <w:p w:rsidR="001B548D" w:rsidRPr="00C75B24" w:rsidRDefault="001B548D" w:rsidP="001B5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B2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 задачи:</w:t>
      </w:r>
    </w:p>
    <w:p w:rsidR="001B548D" w:rsidRPr="00C75B24" w:rsidRDefault="001B548D" w:rsidP="001B5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B24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рассмотрены понятие, признаки и особенности предпринимательской деятельности;</w:t>
      </w:r>
    </w:p>
    <w:p w:rsidR="001B548D" w:rsidRPr="00C75B24" w:rsidRDefault="001B548D" w:rsidP="001B5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B24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определены правовые основы взаимодействия субъектов предпринимательства и государства;</w:t>
      </w:r>
    </w:p>
    <w:p w:rsidR="001B548D" w:rsidRPr="00C75B24" w:rsidRDefault="001B548D" w:rsidP="001B5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B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проанализировано конституционно-правовое регулирование предпринимательской деятельности;</w:t>
      </w:r>
    </w:p>
    <w:p w:rsidR="001B548D" w:rsidRPr="00C75B24" w:rsidRDefault="001B548D" w:rsidP="001B5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B24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определены субъекты предпринимательства и условия их функционирования;</w:t>
      </w:r>
    </w:p>
    <w:p w:rsidR="001B548D" w:rsidRPr="00C75B24" w:rsidRDefault="001B548D" w:rsidP="001B5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B2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проанализировано взаимодействие субъектов предпринимательства и государства;</w:t>
      </w:r>
    </w:p>
    <w:p w:rsidR="001B548D" w:rsidRPr="00C75B24" w:rsidRDefault="001B548D" w:rsidP="001B5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B24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выявлены правовые проблемы и найдены пути решения;</w:t>
      </w:r>
    </w:p>
    <w:p w:rsidR="001B548D" w:rsidRPr="006B4E96" w:rsidRDefault="001B548D" w:rsidP="001B5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5B24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определены формы и способы защиты прав субъектов предпринимательства;</w:t>
      </w:r>
    </w:p>
    <w:p w:rsidR="001B548D" w:rsidRPr="00C75B24" w:rsidRDefault="001B548D" w:rsidP="001B54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4E96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 w:rsidRPr="00C75B2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рассмотрены вопросы ответственности за нарушение законодательства РК в сфере предпринимательства.</w:t>
      </w:r>
    </w:p>
    <w:p w:rsidR="001B548D" w:rsidRDefault="001B548D">
      <w:pPr>
        <w:spacing w:after="160" w:line="259" w:lineRule="auto"/>
      </w:pPr>
      <w:r>
        <w:br w:type="page"/>
      </w:r>
    </w:p>
    <w:p w:rsidR="001B548D" w:rsidRPr="006005C1" w:rsidRDefault="001B548D" w:rsidP="001B548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5C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1B548D" w:rsidRPr="006005C1" w:rsidRDefault="001B548D" w:rsidP="001B54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548D" w:rsidRPr="006005C1" w:rsidRDefault="001B548D" w:rsidP="001B54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C1">
        <w:rPr>
          <w:rFonts w:ascii="Times New Roman" w:hAnsi="Times New Roman" w:cs="Times New Roman"/>
          <w:sz w:val="28"/>
          <w:szCs w:val="28"/>
        </w:rPr>
        <w:t xml:space="preserve">1.Андреев </w:t>
      </w:r>
      <w:proofErr w:type="spellStart"/>
      <w:r w:rsidRPr="006005C1">
        <w:rPr>
          <w:rFonts w:ascii="Times New Roman" w:hAnsi="Times New Roman" w:cs="Times New Roman"/>
          <w:sz w:val="28"/>
          <w:szCs w:val="28"/>
        </w:rPr>
        <w:t>В.К.Субъекты</w:t>
      </w:r>
      <w:proofErr w:type="spellEnd"/>
      <w:r w:rsidRPr="006005C1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России и в Казахстане по новому законодательству. Международное сотрудничество евразийских государств: политика, экономика, право. – 2016.//</w:t>
      </w:r>
      <w:hyperlink r:id="rId4" w:history="1">
        <w:r w:rsidRPr="006005C1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https://cyberleninka.ru/article/n/subekty-predprinimatelstva-v-rossii-i-kazahstane-po-novomu-zakonodatelstvu</w:t>
        </w:r>
      </w:hyperlink>
    </w:p>
    <w:p w:rsidR="001B548D" w:rsidRPr="006005C1" w:rsidRDefault="001B548D" w:rsidP="001B54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C1">
        <w:rPr>
          <w:rFonts w:ascii="Times New Roman" w:hAnsi="Times New Roman" w:cs="Times New Roman"/>
          <w:sz w:val="28"/>
          <w:szCs w:val="28"/>
        </w:rPr>
        <w:t xml:space="preserve">2.Конституция Республики Казахстан от 30.08.1995 года (с изменениями и дополнениями по состоянию на 23.03.2019 г.)// </w:t>
      </w:r>
      <w:hyperlink r:id="rId5" w:history="1">
        <w:r w:rsidRPr="006005C1">
          <w:rPr>
            <w:rStyle w:val="a4"/>
            <w:rFonts w:ascii="Times New Roman" w:hAnsi="Times New Roman" w:cs="Times New Roman"/>
            <w:sz w:val="28"/>
            <w:szCs w:val="28"/>
          </w:rPr>
          <w:t>https://www.akorda.kz/ru/official_documents/constitution</w:t>
        </w:r>
      </w:hyperlink>
    </w:p>
    <w:p w:rsidR="001B548D" w:rsidRPr="006005C1" w:rsidRDefault="001B548D" w:rsidP="001B548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5C1">
        <w:rPr>
          <w:rFonts w:ascii="Times New Roman" w:hAnsi="Times New Roman" w:cs="Times New Roman"/>
          <w:sz w:val="28"/>
          <w:szCs w:val="28"/>
        </w:rPr>
        <w:t xml:space="preserve">3. Послание Главы государства </w:t>
      </w:r>
      <w:proofErr w:type="spellStart"/>
      <w:r w:rsidRPr="006005C1">
        <w:rPr>
          <w:rFonts w:ascii="Times New Roman" w:hAnsi="Times New Roman" w:cs="Times New Roman"/>
          <w:sz w:val="28"/>
          <w:szCs w:val="28"/>
        </w:rPr>
        <w:t>Касым-Жомарта</w:t>
      </w:r>
      <w:proofErr w:type="spellEnd"/>
      <w:r w:rsidRPr="00600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5C1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6005C1">
        <w:rPr>
          <w:rFonts w:ascii="Times New Roman" w:hAnsi="Times New Roman" w:cs="Times New Roman"/>
          <w:sz w:val="28"/>
          <w:szCs w:val="28"/>
        </w:rPr>
        <w:t xml:space="preserve"> народу Казахстана от 02.09.2019 года// </w:t>
      </w:r>
      <w:hyperlink r:id="rId6" w:history="1">
        <w:r w:rsidRPr="006005C1">
          <w:rPr>
            <w:rStyle w:val="a4"/>
            <w:rFonts w:ascii="Times New Roman" w:hAnsi="Times New Roman" w:cs="Times New Roman"/>
            <w:sz w:val="28"/>
            <w:szCs w:val="28"/>
          </w:rPr>
          <w:t>https://www.akorda.kz/ru/addresses/addresses_of_president/poslanie-glavy-gosudarstva-kasym-zhomarta-tokaeva-narodu-kazahstana</w:t>
        </w:r>
      </w:hyperlink>
    </w:p>
    <w:p w:rsidR="001B548D" w:rsidRPr="006005C1" w:rsidRDefault="001B548D" w:rsidP="001B548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C1">
        <w:rPr>
          <w:rFonts w:ascii="Times New Roman" w:hAnsi="Times New Roman" w:cs="Times New Roman"/>
          <w:sz w:val="28"/>
          <w:szCs w:val="28"/>
        </w:rPr>
        <w:t>4.</w:t>
      </w:r>
      <w:r w:rsidRPr="0060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Вознесенская Н.Н. Предпринимательское (хозяйственное) право: учебник. - М.: </w:t>
      </w:r>
      <w:proofErr w:type="spellStart"/>
      <w:r w:rsidRPr="0060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Волтерс</w:t>
      </w:r>
      <w:proofErr w:type="spellEnd"/>
      <w:r w:rsidRPr="0060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0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Клувер</w:t>
      </w:r>
      <w:proofErr w:type="spellEnd"/>
      <w:r w:rsidRPr="0060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2006. – 298 </w:t>
      </w:r>
      <w:r w:rsidRPr="0060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60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548D" w:rsidRPr="006005C1" w:rsidRDefault="001B548D" w:rsidP="001B548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Мартемьянов В.С. Хозяйственное право. Т. 1 Общие положения: Курс лекций. - М., 1994. – 279 </w:t>
      </w:r>
      <w:r w:rsidRPr="0060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Pr="00600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46CA" w:rsidRDefault="009846CA">
      <w:bookmarkStart w:id="0" w:name="_GoBack"/>
      <w:bookmarkEnd w:id="0"/>
    </w:p>
    <w:sectPr w:rsidR="0098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00"/>
    <w:rsid w:val="001B548D"/>
    <w:rsid w:val="009846CA"/>
    <w:rsid w:val="00E0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506F"/>
  <w15:chartTrackingRefBased/>
  <w15:docId w15:val="{9759D0BE-3D56-4F67-A0ED-CB6E75E0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4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48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1B5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korda.kz/ru/addresses/addresses_of_president/poslanie-glavy-gosudarstva-kasym-zhomarta-tokaeva-narodu-kazahstana" TargetMode="External"/><Relationship Id="rId5" Type="http://schemas.openxmlformats.org/officeDocument/2006/relationships/hyperlink" Target="https://www.akorda.kz/ru/official_documents/constitution" TargetMode="External"/><Relationship Id="rId4" Type="http://schemas.openxmlformats.org/officeDocument/2006/relationships/hyperlink" Target="https://cyberleninka.ru/article/n/subekty-predprinimatelstva-v-rossii-i-kazahstane-po-novomu-zakonodatelst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2022-10-12T06:37:00Z</dcterms:created>
  <dcterms:modified xsi:type="dcterms:W3CDTF">2022-10-12T06:39:00Z</dcterms:modified>
</cp:coreProperties>
</file>