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B8" w:rsidRPr="00504DB8" w:rsidRDefault="00504DB8" w:rsidP="00504DB8">
      <w:pPr>
        <w:ind w:firstLine="709"/>
        <w:jc w:val="center"/>
        <w:rPr>
          <w:rFonts w:eastAsia="Calibri" w:cs="Times New Roman"/>
          <w:b/>
          <w:bCs/>
          <w:szCs w:val="24"/>
          <w:lang w:eastAsia="ru-RU"/>
        </w:rPr>
      </w:pPr>
      <w:r w:rsidRPr="00504DB8">
        <w:rPr>
          <w:rFonts w:eastAsia="Calibri" w:cs="Times New Roman"/>
          <w:b/>
          <w:bCs/>
          <w:szCs w:val="24"/>
          <w:lang w:eastAsia="ru-RU"/>
        </w:rPr>
        <w:t>Др_</w:t>
      </w:r>
      <w:r w:rsidRPr="00504DB8">
        <w:rPr>
          <w:rFonts w:eastAsia="Calibri" w:cs="Times New Roman"/>
          <w:b/>
          <w:bCs/>
          <w:szCs w:val="24"/>
          <w:lang w:eastAsia="ru-RU"/>
        </w:rPr>
        <w:t>Оптимизация процесса приема и сервиса в гостиницах</w:t>
      </w:r>
    </w:p>
    <w:p w:rsidR="00504DB8" w:rsidRDefault="00504DB8" w:rsidP="00504DB8">
      <w:pPr>
        <w:ind w:firstLine="709"/>
        <w:jc w:val="center"/>
        <w:rPr>
          <w:rFonts w:eastAsia="Calibri" w:cs="Times New Roman"/>
          <w:b/>
          <w:bCs/>
          <w:sz w:val="24"/>
          <w:szCs w:val="24"/>
          <w:lang w:eastAsia="ru-RU"/>
        </w:rPr>
      </w:pPr>
      <w:r>
        <w:rPr>
          <w:rFonts w:eastAsia="Calibri" w:cs="Times New Roman"/>
          <w:b/>
          <w:bCs/>
          <w:sz w:val="24"/>
          <w:szCs w:val="24"/>
          <w:lang w:eastAsia="ru-RU"/>
        </w:rPr>
        <w:t>Стр_59</w:t>
      </w:r>
    </w:p>
    <w:p w:rsidR="00504DB8" w:rsidRPr="00040346" w:rsidRDefault="00504DB8" w:rsidP="00504DB8">
      <w:pPr>
        <w:ind w:firstLine="709"/>
        <w:jc w:val="left"/>
        <w:rPr>
          <w:rFonts w:eastAsia="Calibri" w:cs="Times New Roman"/>
          <w:b/>
          <w:bCs/>
          <w:sz w:val="24"/>
          <w:szCs w:val="24"/>
          <w:lang w:eastAsia="ru-RU"/>
        </w:rPr>
      </w:pPr>
    </w:p>
    <w:p w:rsidR="00504DB8" w:rsidRDefault="00504DB8" w:rsidP="00504DB8">
      <w:r>
        <w:t>ВВЕДЕНИЕ</w:t>
      </w:r>
      <w:r>
        <w:tab/>
      </w:r>
    </w:p>
    <w:p w:rsidR="00504DB8" w:rsidRDefault="00504DB8" w:rsidP="00504DB8"/>
    <w:p w:rsidR="00504DB8" w:rsidRDefault="00504DB8" w:rsidP="00504DB8">
      <w:r>
        <w:t>1 ТЕОРЕТИЧЕСКИЕ ОСНОВЫ ОПТИМИЗАЦИИ ПРОЦЕССА ПРИЕМА И СЕРВИСА В ГОСТИНИЦАХ</w:t>
      </w:r>
      <w:r>
        <w:tab/>
      </w:r>
    </w:p>
    <w:p w:rsidR="00504DB8" w:rsidRDefault="00504DB8" w:rsidP="00504DB8">
      <w:r>
        <w:t>1.1 Функции, задачи службы приема и размещения гостей</w:t>
      </w:r>
      <w:r>
        <w:tab/>
      </w:r>
    </w:p>
    <w:p w:rsidR="00504DB8" w:rsidRDefault="00504DB8" w:rsidP="00504DB8">
      <w:r>
        <w:t>1.2 Описание и роль процесса приема и сервиса в гостиницах</w:t>
      </w:r>
      <w:r>
        <w:tab/>
      </w:r>
    </w:p>
    <w:p w:rsidR="00504DB8" w:rsidRDefault="00504DB8" w:rsidP="00504DB8">
      <w:r>
        <w:t>1.3 Роль автоматизированных систем управления в гостиницах, современные тренды</w:t>
      </w:r>
      <w:r>
        <w:tab/>
      </w:r>
    </w:p>
    <w:p w:rsidR="00504DB8" w:rsidRDefault="00504DB8" w:rsidP="00504DB8"/>
    <w:p w:rsidR="00504DB8" w:rsidRDefault="00504DB8" w:rsidP="00504DB8">
      <w:r>
        <w:t xml:space="preserve">2 АНАЛИЗ ПРОЦЕССА ПРИЕМА И СЕРВИСА В ГОСТИНИЦАХ </w:t>
      </w:r>
    </w:p>
    <w:p w:rsidR="00504DB8" w:rsidRDefault="00504DB8" w:rsidP="00504DB8">
      <w:r>
        <w:t xml:space="preserve">2.1 Общая характеристика сети отелей </w:t>
      </w:r>
    </w:p>
    <w:p w:rsidR="00504DB8" w:rsidRDefault="00504DB8" w:rsidP="00504DB8">
      <w:r>
        <w:t xml:space="preserve">2.2 Анализ процессов приема и сервиса в гостиницах сети отелей </w:t>
      </w:r>
    </w:p>
    <w:p w:rsidR="00504DB8" w:rsidRDefault="00504DB8" w:rsidP="00504DB8">
      <w:r>
        <w:t xml:space="preserve">2.3 Проблемы управления процессами приема и сервиса в гостиницах сети отелей </w:t>
      </w:r>
    </w:p>
    <w:p w:rsidR="00504DB8" w:rsidRDefault="00504DB8" w:rsidP="00504DB8"/>
    <w:p w:rsidR="00504DB8" w:rsidRDefault="00504DB8" w:rsidP="00504DB8">
      <w:r>
        <w:t xml:space="preserve">3 РАЗРАБОТКА МЕРОПРИЯТИЙ ОПТИМИЗАЦИИ ПРОЦЕССА ПРИЕМА И СЕРВИСА В ГОСТИНИЦАХ СЕТИ ОТЕЛЕЙ </w:t>
      </w:r>
    </w:p>
    <w:p w:rsidR="00504DB8" w:rsidRDefault="00504DB8" w:rsidP="00504DB8">
      <w:r>
        <w:t xml:space="preserve">3.1 Рекомендации по улучшению деятельности службы приема и сервиса в гостиницах сети отелей </w:t>
      </w:r>
    </w:p>
    <w:p w:rsidR="00504DB8" w:rsidRDefault="00504DB8" w:rsidP="00504DB8">
      <w:r>
        <w:t xml:space="preserve">3.2 Проект мероприятий по совершенствованию работы службы приема и сервиса в гостиницах сети отелей </w:t>
      </w:r>
    </w:p>
    <w:p w:rsidR="00504DB8" w:rsidRDefault="00504DB8" w:rsidP="00504DB8">
      <w:r>
        <w:t>3.3 Оценка эффективности предложенных мероприятий</w:t>
      </w:r>
      <w:r>
        <w:tab/>
      </w:r>
    </w:p>
    <w:p w:rsidR="00504DB8" w:rsidRDefault="00504DB8" w:rsidP="00504DB8"/>
    <w:p w:rsidR="00504DB8" w:rsidRDefault="00504DB8" w:rsidP="00504DB8">
      <w:r>
        <w:t>ЗАКЛЮЧЕНИЕ</w:t>
      </w:r>
      <w:r>
        <w:tab/>
      </w:r>
    </w:p>
    <w:p w:rsidR="00504DB8" w:rsidRDefault="00504DB8" w:rsidP="00504DB8"/>
    <w:p w:rsidR="00504DB8" w:rsidRDefault="00504DB8" w:rsidP="00504DB8">
      <w:r>
        <w:t>СПИСОК ИСПОЛЬЗОВАННЫХ ИСТОЧНИКО</w:t>
      </w:r>
      <w:r>
        <w:t>В</w:t>
      </w:r>
    </w:p>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Pr="00040346" w:rsidRDefault="00504DB8" w:rsidP="00504DB8">
      <w:pPr>
        <w:pStyle w:val="1"/>
        <w:ind w:firstLine="709"/>
        <w:rPr>
          <w:rFonts w:cs="Times New Roman"/>
          <w:szCs w:val="28"/>
        </w:rPr>
      </w:pPr>
      <w:bookmarkStart w:id="0" w:name="_Toc134996103"/>
      <w:r w:rsidRPr="00040346">
        <w:rPr>
          <w:rFonts w:cs="Times New Roman"/>
          <w:szCs w:val="28"/>
        </w:rPr>
        <w:lastRenderedPageBreak/>
        <w:t>ЗАКЛЮЧЕНИЕ</w:t>
      </w:r>
      <w:bookmarkEnd w:id="0"/>
      <w:r w:rsidRPr="00040346">
        <w:rPr>
          <w:rFonts w:cs="Times New Roman"/>
          <w:szCs w:val="28"/>
        </w:rPr>
        <w:tab/>
      </w:r>
    </w:p>
    <w:p w:rsidR="00504DB8" w:rsidRPr="00040346" w:rsidRDefault="00504DB8" w:rsidP="00504DB8">
      <w:pPr>
        <w:tabs>
          <w:tab w:val="left" w:pos="851"/>
        </w:tabs>
        <w:ind w:firstLine="709"/>
        <w:rPr>
          <w:rFonts w:cs="Times New Roman"/>
          <w:szCs w:val="28"/>
        </w:rPr>
      </w:pPr>
    </w:p>
    <w:p w:rsidR="00504DB8" w:rsidRPr="00040346" w:rsidRDefault="00504DB8" w:rsidP="00504DB8">
      <w:pPr>
        <w:tabs>
          <w:tab w:val="left" w:pos="851"/>
        </w:tabs>
        <w:ind w:firstLine="709"/>
        <w:rPr>
          <w:rFonts w:cs="Times New Roman"/>
          <w:szCs w:val="28"/>
        </w:rPr>
      </w:pPr>
      <w:r w:rsidRPr="00040346">
        <w:rPr>
          <w:rFonts w:cs="Times New Roman"/>
          <w:szCs w:val="28"/>
        </w:rPr>
        <w:t>Проведенное в данной работе исследование позволило сделать следующие выводы:</w:t>
      </w:r>
    </w:p>
    <w:p w:rsidR="00504DB8" w:rsidRPr="00040346" w:rsidRDefault="00504DB8" w:rsidP="00504DB8">
      <w:pPr>
        <w:ind w:firstLine="709"/>
        <w:rPr>
          <w:rFonts w:cs="Times New Roman"/>
          <w:color w:val="000000" w:themeColor="text1"/>
        </w:rPr>
      </w:pPr>
      <w:r w:rsidRPr="00040346">
        <w:rPr>
          <w:rFonts w:cs="Times New Roman"/>
          <w:color w:val="000000" w:themeColor="text1"/>
        </w:rPr>
        <w:t>Изучая службу приема и размещения, очень трудно определить единое понятие относительно организации работы этой службы. Научные источники показывают работу этой службы по одной структуре, но практика показывает, что она может быть другой. Это зависит от типа отеля, его размера и руководства. Таким образом служба приема и размещения есть в каждом заведении размещения, однако в зависимости от его типа, категории, размера, формы собственности и т.д. может быть разной по количественному составу.</w:t>
      </w:r>
    </w:p>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Default="00504DB8" w:rsidP="00504DB8"/>
    <w:p w:rsidR="00504DB8" w:rsidRPr="00040346" w:rsidRDefault="00504DB8" w:rsidP="00504DB8">
      <w:pPr>
        <w:pStyle w:val="1"/>
        <w:ind w:firstLine="709"/>
        <w:rPr>
          <w:rFonts w:cs="Times New Roman"/>
          <w:szCs w:val="28"/>
        </w:rPr>
      </w:pPr>
      <w:bookmarkStart w:id="1" w:name="_Toc134996104"/>
      <w:r w:rsidRPr="00040346">
        <w:rPr>
          <w:rFonts w:cs="Times New Roman"/>
          <w:szCs w:val="28"/>
        </w:rPr>
        <w:lastRenderedPageBreak/>
        <w:t>СПИСОК ИСПОЛЬЗОВАННЫХ ИСТОЧНИКОВ</w:t>
      </w:r>
      <w:bookmarkEnd w:id="1"/>
    </w:p>
    <w:p w:rsidR="00504DB8" w:rsidRPr="00040346" w:rsidRDefault="00504DB8" w:rsidP="00504DB8">
      <w:pPr>
        <w:rPr>
          <w:rFonts w:cs="Times New Roman"/>
        </w:rPr>
      </w:pPr>
    </w:p>
    <w:p w:rsidR="00504DB8" w:rsidRPr="00040346" w:rsidRDefault="00504DB8" w:rsidP="00504DB8">
      <w:pPr>
        <w:numPr>
          <w:ilvl w:val="0"/>
          <w:numId w:val="1"/>
        </w:numPr>
        <w:tabs>
          <w:tab w:val="left" w:pos="1134"/>
        </w:tabs>
        <w:ind w:left="0" w:firstLine="709"/>
        <w:contextualSpacing/>
        <w:rPr>
          <w:rFonts w:cs="Times New Roman"/>
          <w:szCs w:val="28"/>
        </w:rPr>
      </w:pPr>
      <w:proofErr w:type="spellStart"/>
      <w:r w:rsidRPr="00040346">
        <w:rPr>
          <w:rFonts w:cs="Times New Roman"/>
          <w:szCs w:val="28"/>
        </w:rPr>
        <w:t>Можаева</w:t>
      </w:r>
      <w:proofErr w:type="spellEnd"/>
      <w:r w:rsidRPr="00040346">
        <w:rPr>
          <w:rFonts w:cs="Times New Roman"/>
          <w:szCs w:val="28"/>
        </w:rPr>
        <w:t xml:space="preserve"> Н. Г. Гостиничный </w:t>
      </w:r>
      <w:proofErr w:type="gramStart"/>
      <w:r w:rsidRPr="00040346">
        <w:rPr>
          <w:rFonts w:cs="Times New Roman"/>
          <w:szCs w:val="28"/>
        </w:rPr>
        <w:t>сервис :</w:t>
      </w:r>
      <w:proofErr w:type="gramEnd"/>
      <w:r w:rsidRPr="00040346">
        <w:rPr>
          <w:rFonts w:cs="Times New Roman"/>
          <w:szCs w:val="28"/>
        </w:rPr>
        <w:t xml:space="preserve"> Учебник / Н. Г. </w:t>
      </w:r>
      <w:proofErr w:type="spellStart"/>
      <w:r w:rsidRPr="00040346">
        <w:rPr>
          <w:rFonts w:cs="Times New Roman"/>
          <w:szCs w:val="28"/>
        </w:rPr>
        <w:t>Можаева</w:t>
      </w:r>
      <w:proofErr w:type="spellEnd"/>
      <w:r w:rsidRPr="00040346">
        <w:rPr>
          <w:rFonts w:cs="Times New Roman"/>
          <w:szCs w:val="28"/>
        </w:rPr>
        <w:t xml:space="preserve">, Г. В. Рыбачек. – Издание 2-е, исправление. – </w:t>
      </w:r>
      <w:proofErr w:type="gramStart"/>
      <w:r w:rsidRPr="00040346">
        <w:rPr>
          <w:rFonts w:cs="Times New Roman"/>
          <w:szCs w:val="28"/>
        </w:rPr>
        <w:t>М. :</w:t>
      </w:r>
      <w:proofErr w:type="gramEnd"/>
      <w:r w:rsidRPr="00040346">
        <w:rPr>
          <w:rFonts w:cs="Times New Roman"/>
          <w:szCs w:val="28"/>
        </w:rPr>
        <w:t xml:space="preserve"> ИНФРА-М, 2020. – 242 с. </w:t>
      </w:r>
    </w:p>
    <w:p w:rsidR="00504DB8" w:rsidRPr="00040346" w:rsidRDefault="00504DB8" w:rsidP="00504DB8">
      <w:pPr>
        <w:numPr>
          <w:ilvl w:val="0"/>
          <w:numId w:val="1"/>
        </w:numPr>
        <w:tabs>
          <w:tab w:val="left" w:pos="1134"/>
        </w:tabs>
        <w:ind w:left="0" w:firstLine="709"/>
        <w:contextualSpacing/>
        <w:rPr>
          <w:rFonts w:cs="Times New Roman"/>
          <w:szCs w:val="28"/>
        </w:rPr>
      </w:pPr>
      <w:proofErr w:type="spellStart"/>
      <w:r w:rsidRPr="00040346">
        <w:rPr>
          <w:rFonts w:cs="Times New Roman"/>
          <w:szCs w:val="28"/>
        </w:rPr>
        <w:t>Тульбаева</w:t>
      </w:r>
      <w:proofErr w:type="spellEnd"/>
      <w:r w:rsidRPr="00040346">
        <w:rPr>
          <w:rFonts w:cs="Times New Roman"/>
          <w:szCs w:val="28"/>
        </w:rPr>
        <w:t xml:space="preserve"> А.Т., </w:t>
      </w:r>
      <w:proofErr w:type="spellStart"/>
      <w:r w:rsidRPr="00040346">
        <w:rPr>
          <w:rFonts w:cs="Times New Roman"/>
          <w:szCs w:val="28"/>
        </w:rPr>
        <w:t>Омарова</w:t>
      </w:r>
      <w:proofErr w:type="spellEnd"/>
      <w:r w:rsidRPr="00040346">
        <w:rPr>
          <w:rFonts w:cs="Times New Roman"/>
          <w:szCs w:val="28"/>
        </w:rPr>
        <w:t xml:space="preserve"> Н.А., </w:t>
      </w:r>
      <w:proofErr w:type="spellStart"/>
      <w:r w:rsidRPr="00040346">
        <w:rPr>
          <w:rFonts w:cs="Times New Roman"/>
          <w:szCs w:val="28"/>
        </w:rPr>
        <w:t>Ушкулакова</w:t>
      </w:r>
      <w:proofErr w:type="spellEnd"/>
      <w:r w:rsidRPr="00040346">
        <w:rPr>
          <w:rFonts w:cs="Times New Roman"/>
          <w:szCs w:val="28"/>
        </w:rPr>
        <w:t xml:space="preserve"> Г.М., </w:t>
      </w:r>
      <w:proofErr w:type="spellStart"/>
      <w:r w:rsidRPr="00040346">
        <w:rPr>
          <w:rFonts w:cs="Times New Roman"/>
          <w:szCs w:val="28"/>
        </w:rPr>
        <w:t>Кадырбекова</w:t>
      </w:r>
      <w:proofErr w:type="spellEnd"/>
      <w:r w:rsidRPr="00040346">
        <w:rPr>
          <w:rFonts w:cs="Times New Roman"/>
          <w:szCs w:val="28"/>
        </w:rPr>
        <w:t xml:space="preserve"> Д.С. Гостиничное хозяйство. — </w:t>
      </w:r>
      <w:proofErr w:type="spellStart"/>
      <w:r w:rsidRPr="00040346">
        <w:rPr>
          <w:rFonts w:cs="Times New Roman"/>
          <w:szCs w:val="28"/>
        </w:rPr>
        <w:t>Учебно</w:t>
      </w:r>
      <w:proofErr w:type="spellEnd"/>
      <w:r w:rsidRPr="00040346">
        <w:rPr>
          <w:rFonts w:cs="Times New Roman"/>
          <w:szCs w:val="28"/>
        </w:rPr>
        <w:t xml:space="preserve"> – методическое пособие. – </w:t>
      </w:r>
      <w:proofErr w:type="gramStart"/>
      <w:r w:rsidRPr="00040346">
        <w:rPr>
          <w:rFonts w:cs="Times New Roman"/>
          <w:szCs w:val="28"/>
        </w:rPr>
        <w:t xml:space="preserve">Алматы:  </w:t>
      </w:r>
      <w:proofErr w:type="spellStart"/>
      <w:r w:rsidRPr="00040346">
        <w:rPr>
          <w:rFonts w:cs="Times New Roman"/>
          <w:szCs w:val="28"/>
        </w:rPr>
        <w:t>КазАСТ</w:t>
      </w:r>
      <w:proofErr w:type="spellEnd"/>
      <w:proofErr w:type="gramEnd"/>
      <w:r w:rsidRPr="00040346">
        <w:rPr>
          <w:rFonts w:cs="Times New Roman"/>
          <w:szCs w:val="28"/>
        </w:rPr>
        <w:t>, 2018 . – 114 с.</w:t>
      </w:r>
    </w:p>
    <w:p w:rsidR="00504DB8" w:rsidRPr="00040346" w:rsidRDefault="00504DB8" w:rsidP="00504DB8">
      <w:pPr>
        <w:numPr>
          <w:ilvl w:val="0"/>
          <w:numId w:val="1"/>
        </w:numPr>
        <w:tabs>
          <w:tab w:val="left" w:pos="1134"/>
        </w:tabs>
        <w:ind w:left="0" w:firstLine="709"/>
        <w:contextualSpacing/>
        <w:rPr>
          <w:rFonts w:cs="Times New Roman"/>
          <w:szCs w:val="28"/>
        </w:rPr>
      </w:pPr>
      <w:proofErr w:type="spellStart"/>
      <w:r w:rsidRPr="00040346">
        <w:rPr>
          <w:rFonts w:cs="Times New Roman"/>
          <w:szCs w:val="28"/>
        </w:rPr>
        <w:t>Тульбаева</w:t>
      </w:r>
      <w:proofErr w:type="spellEnd"/>
      <w:r w:rsidRPr="00040346">
        <w:rPr>
          <w:rFonts w:cs="Times New Roman"/>
          <w:szCs w:val="28"/>
        </w:rPr>
        <w:t xml:space="preserve"> А.Т., </w:t>
      </w:r>
      <w:proofErr w:type="spellStart"/>
      <w:r w:rsidRPr="00040346">
        <w:rPr>
          <w:rFonts w:cs="Times New Roman"/>
          <w:szCs w:val="28"/>
        </w:rPr>
        <w:t>Омарова</w:t>
      </w:r>
      <w:proofErr w:type="spellEnd"/>
      <w:r w:rsidRPr="00040346">
        <w:rPr>
          <w:rFonts w:cs="Times New Roman"/>
          <w:szCs w:val="28"/>
        </w:rPr>
        <w:t xml:space="preserve"> Н.А., </w:t>
      </w:r>
      <w:proofErr w:type="spellStart"/>
      <w:r w:rsidRPr="00040346">
        <w:rPr>
          <w:rFonts w:cs="Times New Roman"/>
          <w:szCs w:val="28"/>
        </w:rPr>
        <w:t>Ушкулакова</w:t>
      </w:r>
      <w:proofErr w:type="spellEnd"/>
      <w:r w:rsidRPr="00040346">
        <w:rPr>
          <w:rFonts w:cs="Times New Roman"/>
          <w:szCs w:val="28"/>
        </w:rPr>
        <w:t xml:space="preserve"> Г.М., </w:t>
      </w:r>
      <w:proofErr w:type="spellStart"/>
      <w:r w:rsidRPr="00040346">
        <w:rPr>
          <w:rFonts w:cs="Times New Roman"/>
          <w:szCs w:val="28"/>
        </w:rPr>
        <w:t>Кадырбекова</w:t>
      </w:r>
      <w:proofErr w:type="spellEnd"/>
      <w:r w:rsidRPr="00040346">
        <w:rPr>
          <w:rFonts w:cs="Times New Roman"/>
          <w:szCs w:val="28"/>
        </w:rPr>
        <w:t xml:space="preserve"> Д.С. Технология обслуживания и сервис. — </w:t>
      </w:r>
      <w:proofErr w:type="spellStart"/>
      <w:r w:rsidRPr="00040346">
        <w:rPr>
          <w:rFonts w:cs="Times New Roman"/>
          <w:szCs w:val="28"/>
        </w:rPr>
        <w:t>Учебно</w:t>
      </w:r>
      <w:proofErr w:type="spellEnd"/>
      <w:r w:rsidRPr="00040346">
        <w:rPr>
          <w:rFonts w:cs="Times New Roman"/>
          <w:szCs w:val="28"/>
        </w:rPr>
        <w:t xml:space="preserve"> – методическое пособие. – Алматы: </w:t>
      </w:r>
      <w:proofErr w:type="spellStart"/>
      <w:r w:rsidRPr="00040346">
        <w:rPr>
          <w:rFonts w:cs="Times New Roman"/>
          <w:szCs w:val="28"/>
        </w:rPr>
        <w:t>КазАСТ</w:t>
      </w:r>
      <w:proofErr w:type="spellEnd"/>
      <w:r w:rsidRPr="00040346">
        <w:rPr>
          <w:rFonts w:cs="Times New Roman"/>
          <w:szCs w:val="28"/>
        </w:rPr>
        <w:t>, 2018. – 128 с.</w:t>
      </w:r>
    </w:p>
    <w:p w:rsidR="00504DB8" w:rsidRPr="00040346" w:rsidRDefault="00504DB8" w:rsidP="00504DB8">
      <w:pPr>
        <w:numPr>
          <w:ilvl w:val="0"/>
          <w:numId w:val="1"/>
        </w:numPr>
        <w:tabs>
          <w:tab w:val="left" w:pos="1134"/>
        </w:tabs>
        <w:ind w:left="0" w:firstLine="709"/>
        <w:contextualSpacing/>
        <w:rPr>
          <w:rFonts w:cs="Times New Roman"/>
          <w:szCs w:val="28"/>
        </w:rPr>
      </w:pPr>
      <w:proofErr w:type="spellStart"/>
      <w:r w:rsidRPr="00040346">
        <w:rPr>
          <w:rFonts w:cs="Times New Roman"/>
          <w:szCs w:val="28"/>
        </w:rPr>
        <w:t>Медлик</w:t>
      </w:r>
      <w:proofErr w:type="spellEnd"/>
      <w:r w:rsidRPr="00040346">
        <w:rPr>
          <w:rFonts w:cs="Times New Roman"/>
          <w:szCs w:val="28"/>
        </w:rPr>
        <w:t xml:space="preserve"> С., </w:t>
      </w:r>
      <w:proofErr w:type="spellStart"/>
      <w:r w:rsidRPr="00040346">
        <w:rPr>
          <w:rFonts w:cs="Times New Roman"/>
          <w:szCs w:val="28"/>
        </w:rPr>
        <w:t>Инграм</w:t>
      </w:r>
      <w:proofErr w:type="spellEnd"/>
      <w:r w:rsidRPr="00040346">
        <w:rPr>
          <w:rFonts w:cs="Times New Roman"/>
          <w:szCs w:val="28"/>
        </w:rPr>
        <w:t xml:space="preserve"> X. Гостиничный </w:t>
      </w:r>
      <w:proofErr w:type="gramStart"/>
      <w:r w:rsidRPr="00040346">
        <w:rPr>
          <w:rFonts w:cs="Times New Roman"/>
          <w:szCs w:val="28"/>
        </w:rPr>
        <w:t>бизнес :</w:t>
      </w:r>
      <w:proofErr w:type="gramEnd"/>
      <w:r w:rsidRPr="00040346">
        <w:rPr>
          <w:rFonts w:cs="Times New Roman"/>
          <w:szCs w:val="28"/>
        </w:rPr>
        <w:t xml:space="preserve"> учебник для студентов [пер. с англ. А.В. Павлов]. — </w:t>
      </w:r>
      <w:proofErr w:type="gramStart"/>
      <w:r w:rsidRPr="00040346">
        <w:rPr>
          <w:rFonts w:cs="Times New Roman"/>
          <w:szCs w:val="28"/>
        </w:rPr>
        <w:t>М. :</w:t>
      </w:r>
      <w:proofErr w:type="gramEnd"/>
      <w:r w:rsidRPr="00040346">
        <w:rPr>
          <w:rFonts w:cs="Times New Roman"/>
          <w:szCs w:val="28"/>
        </w:rPr>
        <w:t xml:space="preserve"> ЮНИТИ-ДАНА, 2017. — 239 с. </w:t>
      </w:r>
    </w:p>
    <w:p w:rsidR="00504DB8" w:rsidRPr="00040346" w:rsidRDefault="00504DB8" w:rsidP="00504DB8">
      <w:pPr>
        <w:numPr>
          <w:ilvl w:val="0"/>
          <w:numId w:val="1"/>
        </w:numPr>
        <w:tabs>
          <w:tab w:val="left" w:pos="1134"/>
        </w:tabs>
        <w:ind w:left="0" w:firstLine="709"/>
        <w:contextualSpacing/>
        <w:rPr>
          <w:rFonts w:cs="Times New Roman"/>
          <w:szCs w:val="28"/>
        </w:rPr>
      </w:pPr>
      <w:proofErr w:type="spellStart"/>
      <w:r w:rsidRPr="00040346">
        <w:rPr>
          <w:rFonts w:cs="Times New Roman"/>
          <w:szCs w:val="28"/>
        </w:rPr>
        <w:t>Ехина</w:t>
      </w:r>
      <w:proofErr w:type="spellEnd"/>
      <w:r w:rsidRPr="00040346">
        <w:rPr>
          <w:rFonts w:cs="Times New Roman"/>
          <w:szCs w:val="28"/>
        </w:rPr>
        <w:t xml:space="preserve"> М. А. Прием, размещение и выписка </w:t>
      </w:r>
      <w:proofErr w:type="gramStart"/>
      <w:r w:rsidRPr="00040346">
        <w:rPr>
          <w:rFonts w:cs="Times New Roman"/>
          <w:szCs w:val="28"/>
        </w:rPr>
        <w:t>гостей :</w:t>
      </w:r>
      <w:proofErr w:type="gramEnd"/>
      <w:r w:rsidRPr="00040346">
        <w:rPr>
          <w:rFonts w:cs="Times New Roman"/>
          <w:szCs w:val="28"/>
        </w:rPr>
        <w:t xml:space="preserve"> учебник д а </w:t>
      </w:r>
      <w:proofErr w:type="spellStart"/>
      <w:r w:rsidRPr="00040346">
        <w:rPr>
          <w:rFonts w:cs="Times New Roman"/>
          <w:szCs w:val="28"/>
        </w:rPr>
        <w:t>студ</w:t>
      </w:r>
      <w:proofErr w:type="spellEnd"/>
      <w:r w:rsidRPr="00040346">
        <w:rPr>
          <w:rFonts w:cs="Times New Roman"/>
          <w:szCs w:val="28"/>
        </w:rPr>
        <w:t xml:space="preserve">, учреждений сред, проф. образования / М, А, </w:t>
      </w:r>
      <w:proofErr w:type="spellStart"/>
      <w:r w:rsidRPr="00040346">
        <w:rPr>
          <w:rFonts w:cs="Times New Roman"/>
          <w:szCs w:val="28"/>
        </w:rPr>
        <w:t>Ехина</w:t>
      </w:r>
      <w:proofErr w:type="spellEnd"/>
      <w:r w:rsidRPr="00040346">
        <w:rPr>
          <w:rFonts w:cs="Times New Roman"/>
          <w:szCs w:val="28"/>
        </w:rPr>
        <w:t xml:space="preserve">, - 2-е изд., </w:t>
      </w:r>
      <w:proofErr w:type="spellStart"/>
      <w:r w:rsidRPr="00040346">
        <w:rPr>
          <w:rFonts w:cs="Times New Roman"/>
          <w:szCs w:val="28"/>
        </w:rPr>
        <w:t>исир</w:t>
      </w:r>
      <w:proofErr w:type="spellEnd"/>
      <w:r w:rsidRPr="00040346">
        <w:rPr>
          <w:rFonts w:cs="Times New Roman"/>
          <w:szCs w:val="28"/>
        </w:rPr>
        <w:t>, и дои, - М ,: Издательский центр «Академия», 2016, - 304 с.</w:t>
      </w:r>
    </w:p>
    <w:p w:rsidR="00504DB8" w:rsidRDefault="00504DB8" w:rsidP="00504DB8">
      <w:bookmarkStart w:id="2" w:name="_GoBack"/>
      <w:bookmarkEnd w:id="2"/>
    </w:p>
    <w:sectPr w:rsidR="00504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E5010"/>
    <w:multiLevelType w:val="hybridMultilevel"/>
    <w:tmpl w:val="BBB45D68"/>
    <w:lvl w:ilvl="0" w:tplc="9CD6612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3C"/>
    <w:rsid w:val="00504DB8"/>
    <w:rsid w:val="0057283C"/>
    <w:rsid w:val="0065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0E08"/>
  <w15:chartTrackingRefBased/>
  <w15:docId w15:val="{CEA104B1-D303-4E69-97A6-BEF43405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DB8"/>
    <w:pPr>
      <w:spacing w:after="0" w:line="240" w:lineRule="auto"/>
      <w:jc w:val="both"/>
    </w:pPr>
    <w:rPr>
      <w:rFonts w:ascii="Times New Roman" w:hAnsi="Times New Roman"/>
      <w:sz w:val="28"/>
    </w:rPr>
  </w:style>
  <w:style w:type="paragraph" w:styleId="1">
    <w:name w:val="heading 1"/>
    <w:basedOn w:val="a"/>
    <w:next w:val="a"/>
    <w:link w:val="10"/>
    <w:uiPriority w:val="9"/>
    <w:qFormat/>
    <w:rsid w:val="00504DB8"/>
    <w:pPr>
      <w:keepNext/>
      <w:keepLines/>
      <w:outlineLvl w:val="0"/>
    </w:pPr>
    <w:rPr>
      <w:rFonts w:eastAsiaTheme="majorEastAsia"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DB8"/>
    <w:rPr>
      <w:rFonts w:ascii="Times New Roman" w:eastAsiaTheme="majorEastAsia" w:hAnsi="Times New Roman"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2023-10-04T06:32:00Z</dcterms:created>
  <dcterms:modified xsi:type="dcterms:W3CDTF">2023-10-04T06:36:00Z</dcterms:modified>
</cp:coreProperties>
</file>