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6B5" w:rsidRDefault="00BE56B5" w:rsidP="00BE56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56B5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BE56B5">
        <w:rPr>
          <w:rFonts w:ascii="Times New Roman" w:hAnsi="Times New Roman" w:cs="Times New Roman"/>
          <w:sz w:val="28"/>
          <w:szCs w:val="28"/>
        </w:rPr>
        <w:t xml:space="preserve">_ </w:t>
      </w:r>
      <w:r w:rsidRPr="00BE56B5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процесса профессиональной ориентации старших школьников с задержкой психического развития</w:t>
      </w:r>
      <w:r w:rsidRPr="00BE5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6B5" w:rsidRDefault="00BE56B5" w:rsidP="00BE56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Стр_50</w:t>
      </w:r>
    </w:p>
    <w:p w:rsidR="00BE56B5" w:rsidRPr="00BE56B5" w:rsidRDefault="00BE56B5" w:rsidP="00BE56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56B5" w:rsidRP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56B5" w:rsidRP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6B5">
        <w:rPr>
          <w:rFonts w:ascii="Times New Roman" w:hAnsi="Times New Roman" w:cs="Times New Roman"/>
          <w:sz w:val="28"/>
          <w:szCs w:val="28"/>
        </w:rPr>
        <w:t>1 Теоретические аспекты процесса профессиональной ориентации старших школьников с за</w:t>
      </w:r>
      <w:r>
        <w:rPr>
          <w:rFonts w:ascii="Times New Roman" w:hAnsi="Times New Roman" w:cs="Times New Roman"/>
          <w:sz w:val="28"/>
          <w:szCs w:val="28"/>
        </w:rPr>
        <w:t>держкой психического развития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56B5" w:rsidRP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6B5">
        <w:rPr>
          <w:rFonts w:ascii="Times New Roman" w:hAnsi="Times New Roman" w:cs="Times New Roman"/>
          <w:sz w:val="28"/>
          <w:szCs w:val="28"/>
        </w:rPr>
        <w:t xml:space="preserve">1.1 Сущность профессиональной </w:t>
      </w:r>
      <w:r>
        <w:rPr>
          <w:rFonts w:ascii="Times New Roman" w:hAnsi="Times New Roman" w:cs="Times New Roman"/>
          <w:sz w:val="28"/>
          <w:szCs w:val="28"/>
        </w:rPr>
        <w:t>ориентации старших школьников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56B5" w:rsidRP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6B5">
        <w:rPr>
          <w:rFonts w:ascii="Times New Roman" w:hAnsi="Times New Roman" w:cs="Times New Roman"/>
          <w:sz w:val="28"/>
          <w:szCs w:val="28"/>
        </w:rPr>
        <w:t>1.2 Особенности разв</w:t>
      </w:r>
      <w:r>
        <w:rPr>
          <w:rFonts w:ascii="Times New Roman" w:hAnsi="Times New Roman" w:cs="Times New Roman"/>
          <w:sz w:val="28"/>
          <w:szCs w:val="28"/>
        </w:rPr>
        <w:t>ития старших школьников с ЗПР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56B5" w:rsidRP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6B5">
        <w:rPr>
          <w:rFonts w:ascii="Times New Roman" w:hAnsi="Times New Roman" w:cs="Times New Roman"/>
          <w:sz w:val="28"/>
          <w:szCs w:val="28"/>
        </w:rPr>
        <w:t>1.3 Необходимость профессиональной ориентации старших школ</w:t>
      </w:r>
      <w:r>
        <w:rPr>
          <w:rFonts w:ascii="Times New Roman" w:hAnsi="Times New Roman" w:cs="Times New Roman"/>
          <w:sz w:val="28"/>
          <w:szCs w:val="28"/>
        </w:rPr>
        <w:t>ьников с ЗПР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56B5" w:rsidRP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6B5">
        <w:rPr>
          <w:rFonts w:ascii="Times New Roman" w:hAnsi="Times New Roman" w:cs="Times New Roman"/>
          <w:sz w:val="28"/>
          <w:szCs w:val="28"/>
        </w:rPr>
        <w:t>2 Опытно-экспериментальная работа по организации процесса профессиональной ориентации старших школьников с за</w:t>
      </w:r>
      <w:r>
        <w:rPr>
          <w:rFonts w:ascii="Times New Roman" w:hAnsi="Times New Roman" w:cs="Times New Roman"/>
          <w:sz w:val="28"/>
          <w:szCs w:val="28"/>
        </w:rPr>
        <w:t>держкой психического развития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56B5" w:rsidRP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6B5">
        <w:rPr>
          <w:rFonts w:ascii="Times New Roman" w:hAnsi="Times New Roman" w:cs="Times New Roman"/>
          <w:sz w:val="28"/>
          <w:szCs w:val="28"/>
        </w:rPr>
        <w:t>2.1 Оценка уровня профессиональной ориент</w:t>
      </w:r>
      <w:r>
        <w:rPr>
          <w:rFonts w:ascii="Times New Roman" w:hAnsi="Times New Roman" w:cs="Times New Roman"/>
          <w:sz w:val="28"/>
          <w:szCs w:val="28"/>
        </w:rPr>
        <w:t>ации старших школьников с ЗПР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56B5" w:rsidRP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6B5">
        <w:rPr>
          <w:rFonts w:ascii="Times New Roman" w:hAnsi="Times New Roman" w:cs="Times New Roman"/>
          <w:sz w:val="28"/>
          <w:szCs w:val="28"/>
        </w:rPr>
        <w:t>2.2 Внедрение программы организации процесса профессиональной ориентации старших школьников с за</w:t>
      </w:r>
      <w:r>
        <w:rPr>
          <w:rFonts w:ascii="Times New Roman" w:hAnsi="Times New Roman" w:cs="Times New Roman"/>
          <w:sz w:val="28"/>
          <w:szCs w:val="28"/>
        </w:rPr>
        <w:t>держкой психического развития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56B5" w:rsidRP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6B5">
        <w:rPr>
          <w:rFonts w:ascii="Times New Roman" w:hAnsi="Times New Roman" w:cs="Times New Roman"/>
          <w:sz w:val="28"/>
          <w:szCs w:val="28"/>
        </w:rPr>
        <w:t>2.3 Результаты оп</w:t>
      </w:r>
      <w:r>
        <w:rPr>
          <w:rFonts w:ascii="Times New Roman" w:hAnsi="Times New Roman" w:cs="Times New Roman"/>
          <w:sz w:val="28"/>
          <w:szCs w:val="28"/>
        </w:rPr>
        <w:t>ытно-экспериментальной работы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56B5" w:rsidRP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20F73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6B5">
        <w:rPr>
          <w:rFonts w:ascii="Times New Roman" w:hAnsi="Times New Roman" w:cs="Times New Roman"/>
          <w:sz w:val="28"/>
          <w:szCs w:val="28"/>
        </w:rPr>
        <w:t>Спи</w:t>
      </w:r>
      <w:r>
        <w:rPr>
          <w:rFonts w:ascii="Times New Roman" w:hAnsi="Times New Roman" w:cs="Times New Roman"/>
          <w:sz w:val="28"/>
          <w:szCs w:val="28"/>
        </w:rPr>
        <w:t>сок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pStyle w:val="1"/>
        <w:widowControl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134771669"/>
      <w:bookmarkStart w:id="1" w:name="_Toc135491917"/>
      <w:bookmarkStart w:id="2" w:name="_Toc135492315"/>
      <w:r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  <w:bookmarkEnd w:id="1"/>
      <w:bookmarkEnd w:id="2"/>
    </w:p>
    <w:p w:rsidR="00BE56B5" w:rsidRDefault="00BE56B5" w:rsidP="00BE56B5">
      <w:pPr>
        <w:pStyle w:val="a3"/>
        <w:widowControl w:val="0"/>
        <w:spacing w:before="0" w:beforeAutospacing="0" w:after="0" w:afterAutospacing="0"/>
        <w:ind w:firstLine="454"/>
        <w:jc w:val="both"/>
        <w:rPr>
          <w:sz w:val="28"/>
          <w:szCs w:val="28"/>
        </w:rPr>
      </w:pPr>
    </w:p>
    <w:p w:rsidR="00BE56B5" w:rsidRDefault="00BE56B5" w:rsidP="00BE56B5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выделенных задач исследования нами представлен ряд выводов.</w:t>
      </w:r>
    </w:p>
    <w:p w:rsidR="00BE56B5" w:rsidRDefault="00BE56B5" w:rsidP="00BE56B5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1) Профессиональная ориентация рассматривается в данной дипломной работе как: целостная система, состоящая из взаимосвязанных частей, объединенных общей целью и единым управлением; развитие интересов и способностей учащихся в различных видах деятельности - играх, познании, труде (профессиональная активизация); профессиональная психологическая диагностика; профессиональное консультирование; профессиональный отбор (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selection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); профессиональная адаптация и профессиональное образование.</w:t>
      </w:r>
    </w:p>
    <w:p w:rsidR="00BE56B5" w:rsidRDefault="00BE56B5" w:rsidP="00BE56B5">
      <w:pPr>
        <w:pStyle w:val="a3"/>
        <w:widowControl w:val="0"/>
        <w:spacing w:before="0" w:beforeAutospacing="0" w:after="0" w:afterAutospacing="0"/>
        <w:ind w:firstLine="454"/>
        <w:jc w:val="both"/>
        <w:rPr>
          <w:sz w:val="28"/>
        </w:rPr>
      </w:pPr>
      <w:r>
        <w:rPr>
          <w:sz w:val="28"/>
        </w:rPr>
        <w:t>2) Дети с задержкой психического развития представляют собой количественно самую большую категорию детей с особыми образовательными потребностями. У части детей задержка психического развития преодолевается в условиях обычной школы, однако, большинство из них нуждаются в специально организованном обучении в соответствии с причинами задержки психического развития, особенностями познавательной деятельности, эмоционально -волевой сферы и поведения.</w:t>
      </w: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pStyle w:val="1"/>
        <w:widowControl w:val="0"/>
        <w:spacing w:before="0"/>
        <w:jc w:val="center"/>
        <w:rPr>
          <w:rStyle w:val="markedcontent"/>
          <w:rFonts w:ascii="Times New Roman" w:hAnsi="Times New Roman" w:cs="Times New Roman"/>
          <w:color w:val="auto"/>
        </w:rPr>
      </w:pPr>
      <w:bookmarkStart w:id="3" w:name="_Toc134771670"/>
      <w:bookmarkStart w:id="4" w:name="_Toc135491918"/>
      <w:bookmarkStart w:id="5" w:name="_Toc135492316"/>
      <w:r>
        <w:rPr>
          <w:rStyle w:val="markedcontent"/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3"/>
      <w:bookmarkEnd w:id="4"/>
      <w:bookmarkEnd w:id="5"/>
    </w:p>
    <w:p w:rsidR="00BE56B5" w:rsidRDefault="00BE56B5" w:rsidP="00BE56B5">
      <w:pPr>
        <w:widowControl w:val="0"/>
        <w:spacing w:after="0" w:line="240" w:lineRule="auto"/>
        <w:ind w:firstLine="454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E56B5" w:rsidRDefault="00BE56B5" w:rsidP="00BE56B5">
      <w:pPr>
        <w:pStyle w:val="a4"/>
        <w:ind w:left="0" w:right="-1" w:firstLine="426"/>
        <w:jc w:val="both"/>
      </w:pPr>
      <w:r>
        <w:t xml:space="preserve">1 </w:t>
      </w:r>
      <w:r w:rsidRPr="00181255">
        <w:t>Кодекс Республики Казахстан от 7 июля 2020 года № 360-VI «О здоровье народа и системе здравоохранения» (с изменениями и дополнениями по состоянию на 01.05.2023 г.</w:t>
      </w:r>
      <w:r>
        <w:t>)</w:t>
      </w:r>
    </w:p>
    <w:p w:rsidR="00BE56B5" w:rsidRPr="00F92D03" w:rsidRDefault="00BE56B5" w:rsidP="00BE56B5">
      <w:pPr>
        <w:pStyle w:val="a4"/>
        <w:ind w:left="0" w:right="-1" w:firstLine="426"/>
        <w:jc w:val="both"/>
      </w:pPr>
      <w:r>
        <w:t>2 Приказ Министра образования и науки Республики Казахстан от 19 июля 2013 года № 289 Об утверждении типовых правил деятельности видов специализированных организаций образования (с изменениями и дополнениями по состоянию на 07.04.2020 г.)</w:t>
      </w:r>
    </w:p>
    <w:p w:rsidR="00BE56B5" w:rsidRDefault="00BE56B5" w:rsidP="00BE56B5">
      <w:pPr>
        <w:pStyle w:val="a4"/>
        <w:ind w:left="0" w:right="-1" w:firstLine="426"/>
        <w:jc w:val="both"/>
      </w:pPr>
      <w:r>
        <w:t>3 Закон</w:t>
      </w:r>
      <w:r w:rsidRPr="00F92D03">
        <w:t xml:space="preserve"> </w:t>
      </w:r>
      <w:r>
        <w:t>Республики</w:t>
      </w:r>
      <w:r w:rsidRPr="00F92D03">
        <w:t xml:space="preserve"> </w:t>
      </w:r>
      <w:r>
        <w:t>Казахстан</w:t>
      </w:r>
      <w:r w:rsidRPr="00F92D03">
        <w:t xml:space="preserve"> </w:t>
      </w:r>
      <w:r>
        <w:t>от</w:t>
      </w:r>
      <w:r w:rsidRPr="00F92D03">
        <w:t xml:space="preserve"> </w:t>
      </w:r>
      <w:r>
        <w:t>27</w:t>
      </w:r>
      <w:r w:rsidRPr="00F92D03">
        <w:t xml:space="preserve"> </w:t>
      </w:r>
      <w:r>
        <w:t>июля</w:t>
      </w:r>
      <w:r w:rsidRPr="00F92D03">
        <w:t xml:space="preserve"> </w:t>
      </w:r>
      <w:r>
        <w:t>2007</w:t>
      </w:r>
      <w:r w:rsidRPr="00F92D03">
        <w:t xml:space="preserve"> </w:t>
      </w:r>
      <w:r>
        <w:t>года</w:t>
      </w:r>
      <w:r w:rsidRPr="00F92D03">
        <w:t xml:space="preserve"> </w:t>
      </w:r>
      <w:r>
        <w:t>№</w:t>
      </w:r>
      <w:r w:rsidRPr="00F92D03">
        <w:t xml:space="preserve"> </w:t>
      </w:r>
      <w:r>
        <w:t>319-III</w:t>
      </w:r>
      <w:r w:rsidRPr="00F92D03">
        <w:t xml:space="preserve"> </w:t>
      </w:r>
      <w:r>
        <w:t>«Об</w:t>
      </w:r>
      <w:r w:rsidRPr="00F92D03">
        <w:t xml:space="preserve"> </w:t>
      </w:r>
      <w:r>
        <w:t>образовании»</w:t>
      </w:r>
      <w:r w:rsidRPr="00F92D03">
        <w:t xml:space="preserve"> </w:t>
      </w:r>
      <w:r>
        <w:t>(с</w:t>
      </w:r>
      <w:r w:rsidRPr="00F92D03">
        <w:t xml:space="preserve"> </w:t>
      </w:r>
      <w:r>
        <w:t>изменениями</w:t>
      </w:r>
      <w:r w:rsidRPr="00F92D03">
        <w:t xml:space="preserve"> </w:t>
      </w:r>
      <w:r>
        <w:t>и</w:t>
      </w:r>
      <w:r w:rsidRPr="00F92D03">
        <w:t xml:space="preserve"> </w:t>
      </w:r>
      <w:r>
        <w:t>дополнениями</w:t>
      </w:r>
      <w:r w:rsidRPr="00F92D03">
        <w:t xml:space="preserve"> </w:t>
      </w:r>
      <w:r>
        <w:t>по</w:t>
      </w:r>
      <w:r w:rsidRPr="00F92D03">
        <w:t xml:space="preserve"> </w:t>
      </w:r>
      <w:r>
        <w:t>состоянию</w:t>
      </w:r>
      <w:r w:rsidRPr="00F92D03">
        <w:t xml:space="preserve"> </w:t>
      </w:r>
      <w:r>
        <w:t>на</w:t>
      </w:r>
      <w:r w:rsidRPr="00F92D03">
        <w:t xml:space="preserve"> 01.05.2023 г.</w:t>
      </w:r>
      <w:r>
        <w:t>)</w:t>
      </w:r>
    </w:p>
    <w:p w:rsidR="00BE56B5" w:rsidRDefault="00BE56B5" w:rsidP="00BE56B5">
      <w:pPr>
        <w:pStyle w:val="a4"/>
        <w:ind w:left="0" w:right="-1" w:firstLine="426"/>
        <w:jc w:val="both"/>
      </w:pPr>
      <w:r>
        <w:t xml:space="preserve">4 </w:t>
      </w:r>
      <w:r w:rsidRPr="00181255">
        <w:t>Закон Республики Казахстан от 11 июля 2002 года № 343-II «О социальной и медико-педагогической коррекционной поддержке детей с ограниченными возможностями» (с изменениями и дополнениями по состоянию на 01.05.2023 г.)</w:t>
      </w:r>
    </w:p>
    <w:p w:rsidR="00BE56B5" w:rsidRDefault="00BE56B5" w:rsidP="00BE56B5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Абдурахманова М. А. Методология формирования личности в семье//Материалы межрегиональной научно-практической конференции «Взаимодействие семьи и школы в решении задач охраны здоровья ребёнка» Махачкала, ДГПУ, 2019 - 267 с. </w:t>
      </w:r>
    </w:p>
    <w:p w:rsidR="00BE56B5" w:rsidRPr="00BE56B5" w:rsidRDefault="00BE56B5" w:rsidP="00BE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BE56B5" w:rsidRPr="00BE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FA"/>
    <w:rsid w:val="005E40FA"/>
    <w:rsid w:val="00BE56B5"/>
    <w:rsid w:val="00D2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3AD1"/>
  <w15:chartTrackingRefBased/>
  <w15:docId w15:val="{3D0E981F-D44D-4F21-B980-A9B6F81A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6B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E56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6B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BE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BE56B5"/>
    <w:pPr>
      <w:widowControl w:val="0"/>
      <w:autoSpaceDE w:val="0"/>
      <w:autoSpaceDN w:val="0"/>
      <w:spacing w:after="0" w:line="240" w:lineRule="auto"/>
      <w:ind w:left="4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BE56B5"/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BE5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2023-09-20T07:52:00Z</dcterms:created>
  <dcterms:modified xsi:type="dcterms:W3CDTF">2023-09-20T07:54:00Z</dcterms:modified>
</cp:coreProperties>
</file>