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61" w:rsidRPr="00F25185" w:rsidRDefault="00731561" w:rsidP="00731561">
      <w:pPr>
        <w:tabs>
          <w:tab w:val="left" w:pos="8590"/>
        </w:tabs>
        <w:rPr>
          <w:rFonts w:eastAsia="Times New Roman" w:cs="Times New Roman"/>
          <w:b/>
          <w:sz w:val="40"/>
          <w:szCs w:val="40"/>
          <w:lang w:eastAsia="ru-RU"/>
        </w:rPr>
      </w:pPr>
      <w:r w:rsidRPr="00F25185">
        <w:rPr>
          <w:rFonts w:eastAsia="Times New Roman" w:cs="Times New Roman"/>
          <w:b/>
          <w:sz w:val="40"/>
          <w:szCs w:val="40"/>
          <w:lang w:eastAsia="ru-RU"/>
        </w:rPr>
        <w:tab/>
      </w:r>
    </w:p>
    <w:p w:rsidR="00731561" w:rsidRDefault="00731561" w:rsidP="0073156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Др_</w:t>
      </w:r>
      <w:r w:rsidRPr="00F25185">
        <w:rPr>
          <w:rFonts w:eastAsia="Times New Roman" w:cs="Times New Roman"/>
          <w:sz w:val="28"/>
          <w:szCs w:val="28"/>
          <w:lang w:eastAsia="ru-RU"/>
        </w:rPr>
        <w:t>Организация учета основных средств и методика анализа эффективности их использования</w:t>
      </w:r>
    </w:p>
    <w:p w:rsidR="00731561" w:rsidRDefault="00731561" w:rsidP="0073156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Стр_51</w:t>
      </w:r>
    </w:p>
    <w:p w:rsidR="00731561" w:rsidRPr="00F25185" w:rsidRDefault="00731561" w:rsidP="00731561">
      <w:pPr>
        <w:rPr>
          <w:rFonts w:eastAsia="Times New Roman" w:cs="Times New Roman"/>
          <w:sz w:val="28"/>
          <w:szCs w:val="28"/>
          <w:lang w:eastAsia="ru-RU"/>
        </w:rPr>
      </w:pPr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r w:rsidRPr="00F25185">
        <w:rPr>
          <w:color w:val="auto"/>
        </w:rPr>
        <w:fldChar w:fldCharType="begin"/>
      </w:r>
      <w:r w:rsidRPr="00F25185">
        <w:rPr>
          <w:color w:val="auto"/>
        </w:rPr>
        <w:instrText xml:space="preserve"> TOC \o "1-3" \h \z \u </w:instrText>
      </w:r>
      <w:r w:rsidRPr="00F25185">
        <w:rPr>
          <w:color w:val="auto"/>
        </w:rPr>
        <w:fldChar w:fldCharType="separate"/>
      </w:r>
      <w:hyperlink w:anchor="_Toc133779289" w:history="1">
        <w:r w:rsidRPr="00F25185">
          <w:rPr>
            <w:rStyle w:val="a3"/>
            <w:color w:val="auto"/>
          </w:rPr>
          <w:t>ВВЕДЕНИЕ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1" w:history="1">
        <w:r w:rsidRPr="00F25185">
          <w:rPr>
            <w:rStyle w:val="a3"/>
            <w:color w:val="auto"/>
          </w:rPr>
          <w:t>1. ТЕОРЕТИЧЕСКИЕ АСПЕКТЫ УЧЕТА ОСНОВНЫХ СРЕДСТВ И АНАЛИЗА ЭФФЕКТИВНОСТИ ИХ ИСПОЛЬЗОВАНИЯ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2" w:history="1">
        <w:r w:rsidRPr="00F25185">
          <w:rPr>
            <w:rStyle w:val="a3"/>
            <w:color w:val="auto"/>
          </w:rPr>
          <w:t>1.1 Экономическая сущность и классификация видов основных средств предприятия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3" w:history="1">
        <w:r w:rsidRPr="00F25185">
          <w:rPr>
            <w:rStyle w:val="a3"/>
            <w:color w:val="auto"/>
          </w:rPr>
          <w:t>1.2 Цели и задачи организации учета основных средств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4" w:history="1">
        <w:r w:rsidRPr="00F25185">
          <w:rPr>
            <w:rStyle w:val="a3"/>
            <w:color w:val="auto"/>
          </w:rPr>
          <w:t>1.3 Методика анализа эффективности использования основных средств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5" w:history="1">
        <w:r w:rsidRPr="00F25185">
          <w:rPr>
            <w:rStyle w:val="a3"/>
            <w:color w:val="auto"/>
          </w:rPr>
          <w:t xml:space="preserve">2. АНАЛИЗ ДЕЙСТВУЮЩЕЙ ПРАКТИКИ УЧЕТА ОСНОВНЫХ СРЕДСТВ В ТОО 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6" w:history="1">
        <w:r w:rsidRPr="00F25185">
          <w:rPr>
            <w:rStyle w:val="a3"/>
            <w:color w:val="auto"/>
          </w:rPr>
          <w:t xml:space="preserve">2.1 Организационно-экономическая характеристика деятельности </w:t>
        </w:r>
        <w:r w:rsidRPr="00F25185">
          <w:rPr>
            <w:rStyle w:val="a3"/>
            <w:color w:val="auto"/>
          </w:rPr>
          <w:br/>
          <w:t>предприятия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7" w:history="1">
        <w:r w:rsidRPr="00F25185">
          <w:rPr>
            <w:rStyle w:val="a3"/>
            <w:color w:val="auto"/>
          </w:rPr>
          <w:t>2.2 Порядок организации синтетического и аналитического учета основных средств предприятия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8" w:history="1">
        <w:r w:rsidRPr="00F25185">
          <w:rPr>
            <w:rStyle w:val="a3"/>
            <w:color w:val="auto"/>
          </w:rPr>
          <w:t xml:space="preserve">2.3 Анализ эффективности использования основных средств </w:t>
        </w:r>
        <w:r w:rsidRPr="00F25185">
          <w:rPr>
            <w:rStyle w:val="a3"/>
            <w:color w:val="auto"/>
          </w:rPr>
          <w:br/>
          <w:t>предприятия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299" w:history="1">
        <w:r w:rsidRPr="00F25185">
          <w:rPr>
            <w:rStyle w:val="a3"/>
            <w:color w:val="auto"/>
          </w:rPr>
          <w:t>3. ПУТИ СОВЕРШЕНСТВОВАНИЯ УЧЕТА ОСНОВНЫХ СРЕДСТВ И ПОВЫШЕНИЯ ЭФФЕКТИВНОСТИ ИХ ИСПОЛЬЗОВАНИЯ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300" w:history="1">
        <w:r w:rsidRPr="00F25185">
          <w:rPr>
            <w:rStyle w:val="a3"/>
            <w:color w:val="auto"/>
          </w:rPr>
          <w:t>3.1 Мероприятия по совершенствованию учета основных средств</w:t>
        </w:r>
      </w:hyperlink>
    </w:p>
    <w:p w:rsidR="00731561" w:rsidRPr="00F25185" w:rsidRDefault="00731561" w:rsidP="00731561">
      <w:pPr>
        <w:pStyle w:val="11"/>
        <w:rPr>
          <w:color w:val="auto"/>
        </w:rPr>
      </w:pPr>
      <w:hyperlink w:anchor="_Toc133779301" w:history="1">
        <w:r w:rsidRPr="00F25185">
          <w:rPr>
            <w:rStyle w:val="a3"/>
            <w:color w:val="auto"/>
          </w:rPr>
          <w:t>3.2 Направления повышения эффективности использования основных средств предприятия</w:t>
        </w:r>
      </w:hyperlink>
      <w:r w:rsidRPr="00F25185">
        <w:t xml:space="preserve"> </w:t>
      </w:r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302" w:history="1">
        <w:r w:rsidRPr="00F25185">
          <w:rPr>
            <w:rStyle w:val="a3"/>
            <w:color w:val="auto"/>
          </w:rPr>
          <w:t>ЗАКЛЮЧЕНИЕ</w:t>
        </w:r>
      </w:hyperlink>
    </w:p>
    <w:p w:rsidR="00731561" w:rsidRPr="00F25185" w:rsidRDefault="00731561" w:rsidP="00731561">
      <w:pPr>
        <w:pStyle w:val="11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:lang w:eastAsia="zh-CN"/>
          <w14:ligatures w14:val="standardContextual"/>
        </w:rPr>
      </w:pPr>
      <w:hyperlink w:anchor="_Toc133779303" w:history="1">
        <w:r w:rsidRPr="00F25185">
          <w:rPr>
            <w:rStyle w:val="a3"/>
            <w:color w:val="auto"/>
          </w:rPr>
          <w:t>СПИСОК ИСПОЛЬЗОВАННОЙ ЛИТЕРАТУРЫ</w:t>
        </w:r>
      </w:hyperlink>
    </w:p>
    <w:p w:rsidR="00DC4044" w:rsidRDefault="00731561" w:rsidP="00731561">
      <w:pPr>
        <w:rPr>
          <w:sz w:val="28"/>
          <w:szCs w:val="28"/>
        </w:rPr>
      </w:pPr>
      <w:r w:rsidRPr="00F25185">
        <w:rPr>
          <w:sz w:val="28"/>
          <w:szCs w:val="28"/>
        </w:rPr>
        <w:fldChar w:fldCharType="end"/>
      </w: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Default="00731561" w:rsidP="00731561">
      <w:pPr>
        <w:rPr>
          <w:sz w:val="28"/>
          <w:szCs w:val="28"/>
        </w:rPr>
      </w:pPr>
    </w:p>
    <w:p w:rsidR="00731561" w:rsidRPr="00F25185" w:rsidRDefault="00731561" w:rsidP="00731561">
      <w:pPr>
        <w:pStyle w:val="1"/>
        <w:jc w:val="center"/>
        <w:rPr>
          <w:b/>
          <w:szCs w:val="28"/>
        </w:rPr>
      </w:pPr>
      <w:r w:rsidRPr="00F25185">
        <w:rPr>
          <w:b/>
          <w:szCs w:val="28"/>
        </w:rPr>
        <w:t>ЗАКЛЮЧЕНИЕ</w:t>
      </w:r>
    </w:p>
    <w:p w:rsidR="00731561" w:rsidRPr="00F25185" w:rsidRDefault="00731561" w:rsidP="00731561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731561" w:rsidRPr="00F25185" w:rsidRDefault="00731561" w:rsidP="00731561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F25185">
        <w:rPr>
          <w:rFonts w:eastAsia="Calibri" w:cs="Times New Roman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731561" w:rsidRPr="00F25185" w:rsidRDefault="00731561" w:rsidP="0073156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25185">
        <w:rPr>
          <w:rFonts w:eastAsia="Times New Roman" w:cs="Times New Roman"/>
          <w:sz w:val="28"/>
          <w:szCs w:val="28"/>
          <w:lang w:eastAsia="ru-RU"/>
        </w:rPr>
        <w:t>1) основные средства организаций составляют основу их материально-технической базы, рост и совершенствование которых является важнейшим условием повышения качества и конкурентоспособности продукции. В соответствии с МСФО 16 основные средства представляют собой материальные активы, действующие в течение длительного периода времени (более одного года), как в сфере материального производства, так и в непроизводственной сфере;</w:t>
      </w:r>
    </w:p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/>
    <w:p w:rsidR="00731561" w:rsidRDefault="00731561" w:rsidP="00731561">
      <w:pPr>
        <w:pStyle w:val="1"/>
        <w:jc w:val="center"/>
        <w:rPr>
          <w:b/>
          <w:szCs w:val="28"/>
        </w:rPr>
      </w:pPr>
      <w:bookmarkStart w:id="0" w:name="_Toc132262512"/>
      <w:r w:rsidRPr="005E2123">
        <w:rPr>
          <w:b/>
          <w:szCs w:val="28"/>
        </w:rPr>
        <w:lastRenderedPageBreak/>
        <w:t>СПИСОК ИСПОЛЬЗОВАННОЙ ЛИТЕРАТУРЫ</w:t>
      </w:r>
      <w:bookmarkEnd w:id="0"/>
    </w:p>
    <w:p w:rsidR="00731561" w:rsidRDefault="00731561" w:rsidP="00731561"/>
    <w:p w:rsidR="00731561" w:rsidRPr="00A664A7" w:rsidRDefault="00731561" w:rsidP="00731561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A664A7">
        <w:rPr>
          <w:rFonts w:cs="Times New Roman"/>
          <w:sz w:val="28"/>
          <w:szCs w:val="28"/>
        </w:rPr>
        <w:t xml:space="preserve">Закон Республики Казахстан от 28 февраля 2007 года № 234-III «О бухгалтерском учете и финансовой отчетности» (с изменениями и дополнениями по состоянию на 12.09.2022 г.) // </w:t>
      </w:r>
      <w:hyperlink r:id="rId5" w:history="1">
        <w:r w:rsidRPr="00A664A7">
          <w:rPr>
            <w:rFonts w:cs="Times New Roman"/>
            <w:sz w:val="28"/>
            <w:szCs w:val="28"/>
          </w:rPr>
          <w:t>http://online.zakon.kz</w:t>
        </w:r>
      </w:hyperlink>
    </w:p>
    <w:p w:rsidR="00731561" w:rsidRPr="00A664A7" w:rsidRDefault="00731561" w:rsidP="00731561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A664A7">
        <w:rPr>
          <w:rFonts w:cs="Times New Roman"/>
          <w:sz w:val="28"/>
          <w:szCs w:val="28"/>
        </w:rPr>
        <w:t>Тайгашинова</w:t>
      </w:r>
      <w:proofErr w:type="spellEnd"/>
      <w:r w:rsidRPr="00A664A7">
        <w:rPr>
          <w:rFonts w:cs="Times New Roman"/>
          <w:sz w:val="28"/>
          <w:szCs w:val="28"/>
        </w:rPr>
        <w:t xml:space="preserve"> К.Т. Основы бухгалтерского учета. Учебник. – Алматы: ТОО «Издательство LEM», 2021.  – </w:t>
      </w:r>
      <w:proofErr w:type="gramStart"/>
      <w:r w:rsidRPr="00A664A7">
        <w:rPr>
          <w:rFonts w:cs="Times New Roman"/>
          <w:sz w:val="28"/>
          <w:szCs w:val="28"/>
        </w:rPr>
        <w:t>638  с.</w:t>
      </w:r>
      <w:proofErr w:type="gramEnd"/>
    </w:p>
    <w:p w:rsidR="00731561" w:rsidRPr="00A664A7" w:rsidRDefault="00731561" w:rsidP="00731561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A664A7">
        <w:rPr>
          <w:rFonts w:cs="Times New Roman"/>
          <w:sz w:val="28"/>
          <w:szCs w:val="28"/>
        </w:rPr>
        <w:t>Международный стандарт финансовой отчетности (IAS) 16 «Основные средства» (2015 год) // https://online.zakon.kz/Document/?doc_id=1051802</w:t>
      </w:r>
    </w:p>
    <w:p w:rsidR="00731561" w:rsidRPr="00A664A7" w:rsidRDefault="00731561" w:rsidP="00731561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A664A7">
        <w:rPr>
          <w:rFonts w:cs="Times New Roman"/>
          <w:sz w:val="28"/>
          <w:szCs w:val="28"/>
        </w:rPr>
        <w:t xml:space="preserve">Кулик В.Б. Бухгалтерский учет от первичного документа до отчетности. Автоматизированная форма учета. Учебное пособие. –  </w:t>
      </w:r>
      <w:proofErr w:type="gramStart"/>
      <w:r w:rsidRPr="00A664A7">
        <w:rPr>
          <w:rFonts w:cs="Times New Roman"/>
          <w:sz w:val="28"/>
          <w:szCs w:val="28"/>
        </w:rPr>
        <w:t>Алматы:  ТОО</w:t>
      </w:r>
      <w:proofErr w:type="gramEnd"/>
      <w:r w:rsidRPr="00A664A7">
        <w:rPr>
          <w:rFonts w:cs="Times New Roman"/>
          <w:sz w:val="28"/>
          <w:szCs w:val="28"/>
        </w:rPr>
        <w:t xml:space="preserve"> «Издательство LEM», 2016.  – </w:t>
      </w:r>
      <w:proofErr w:type="gramStart"/>
      <w:r w:rsidRPr="00A664A7">
        <w:rPr>
          <w:rFonts w:cs="Times New Roman"/>
          <w:sz w:val="28"/>
          <w:szCs w:val="28"/>
        </w:rPr>
        <w:t>638  с.</w:t>
      </w:r>
      <w:proofErr w:type="gramEnd"/>
    </w:p>
    <w:p w:rsidR="00731561" w:rsidRPr="00A664A7" w:rsidRDefault="00731561" w:rsidP="00731561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A664A7">
        <w:rPr>
          <w:rFonts w:cs="Times New Roman"/>
          <w:sz w:val="28"/>
          <w:szCs w:val="28"/>
        </w:rPr>
        <w:t>Ахмадиева</w:t>
      </w:r>
      <w:proofErr w:type="spellEnd"/>
      <w:r w:rsidRPr="00A664A7">
        <w:rPr>
          <w:rFonts w:cs="Times New Roman"/>
          <w:sz w:val="28"/>
          <w:szCs w:val="28"/>
        </w:rPr>
        <w:t xml:space="preserve"> А., </w:t>
      </w:r>
      <w:proofErr w:type="spellStart"/>
      <w:r w:rsidRPr="00A664A7">
        <w:rPr>
          <w:rFonts w:cs="Times New Roman"/>
          <w:sz w:val="28"/>
          <w:szCs w:val="28"/>
        </w:rPr>
        <w:t>Мисюра</w:t>
      </w:r>
      <w:proofErr w:type="spellEnd"/>
      <w:r w:rsidRPr="00A664A7">
        <w:rPr>
          <w:rFonts w:cs="Times New Roman"/>
          <w:sz w:val="28"/>
          <w:szCs w:val="28"/>
        </w:rPr>
        <w:t xml:space="preserve"> М. Комплексная оценка основных фондов Республики Казахстан // Экономика и статистика. – 2048. - №4. – С. 24-30</w:t>
      </w:r>
    </w:p>
    <w:p w:rsidR="00731561" w:rsidRDefault="00731561" w:rsidP="00731561">
      <w:bookmarkStart w:id="1" w:name="_GoBack"/>
      <w:bookmarkEnd w:id="1"/>
    </w:p>
    <w:sectPr w:rsidR="0073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77"/>
    <w:multiLevelType w:val="hybridMultilevel"/>
    <w:tmpl w:val="70201AA4"/>
    <w:lvl w:ilvl="0" w:tplc="5E8C7A6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53"/>
    <w:rsid w:val="00731561"/>
    <w:rsid w:val="00B50553"/>
    <w:rsid w:val="00D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A8DD"/>
  <w15:chartTrackingRefBased/>
  <w15:docId w15:val="{CB8E6DF4-75B3-48A8-96B7-1210D2F6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61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1561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1561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31561"/>
    <w:pPr>
      <w:tabs>
        <w:tab w:val="right" w:leader="dot" w:pos="9628"/>
      </w:tabs>
    </w:pPr>
    <w:rPr>
      <w:rFonts w:eastAsia="Calibri" w:cs="Times New Roman"/>
      <w:bCs/>
      <w:noProof/>
      <w:color w:val="FF0000"/>
      <w:kern w:val="2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31561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731561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7315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2023-10-19T06:58:00Z</dcterms:created>
  <dcterms:modified xsi:type="dcterms:W3CDTF">2023-10-19T06:59:00Z</dcterms:modified>
</cp:coreProperties>
</file>