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41" w:rsidRDefault="00D40041" w:rsidP="00D4004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Др_</w:t>
      </w:r>
      <w:r w:rsidRPr="000878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proofErr w:type="spellEnd"/>
      <w:r w:rsidRPr="000878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внутреннего контроля на предприятии </w:t>
      </w:r>
    </w:p>
    <w:p w:rsidR="00D40041" w:rsidRDefault="00D40041" w:rsidP="00D40041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Стр_65</w:t>
      </w:r>
    </w:p>
    <w:p w:rsidR="00D40041" w:rsidRDefault="00D40041" w:rsidP="00D4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99586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0041" w:rsidRPr="00673A10" w:rsidRDefault="00D40041" w:rsidP="00D40041">
          <w:pPr>
            <w:pStyle w:val="a4"/>
            <w:spacing w:before="0" w:line="360" w:lineRule="auto"/>
            <w:ind w:right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  <w:r w:rsidRPr="00673A10">
            <w:rPr>
              <w:sz w:val="28"/>
              <w:szCs w:val="28"/>
            </w:rPr>
            <w:fldChar w:fldCharType="begin"/>
          </w:r>
          <w:r w:rsidRPr="00673A10">
            <w:rPr>
              <w:sz w:val="28"/>
              <w:szCs w:val="28"/>
            </w:rPr>
            <w:instrText xml:space="preserve"> TOC \o "1-3" \h \z \u </w:instrText>
          </w:r>
          <w:r w:rsidRPr="00673A10">
            <w:rPr>
              <w:sz w:val="28"/>
              <w:szCs w:val="28"/>
            </w:rPr>
            <w:fldChar w:fldCharType="separate"/>
          </w:r>
          <w:hyperlink w:anchor="_Toc35639505" w:history="1">
            <w:r w:rsidRPr="00673A10">
              <w:rPr>
                <w:rStyle w:val="a5"/>
                <w:noProof/>
                <w:sz w:val="28"/>
                <w:szCs w:val="28"/>
              </w:rPr>
              <w:t>Введение</w:t>
            </w:r>
          </w:hyperlink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  <w:hyperlink w:anchor="_Toc35639506" w:history="1">
            <w:r w:rsidRPr="00673A10">
              <w:rPr>
                <w:rStyle w:val="a5"/>
                <w:noProof/>
                <w:sz w:val="28"/>
                <w:szCs w:val="28"/>
              </w:rPr>
              <w:t>1 Контроль в системе управления предприятием в условиях экономических реформ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07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Теоретические основы системы внутреннего контроля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08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Информационно-контрольные функции учета в системе управления экономикой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09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 Роль и место контроля производственно-финансовой деятельности предприятий в зарубежных странах</w:t>
            </w:r>
          </w:hyperlink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  <w:hyperlink w:anchor="_Toc35639510" w:history="1">
            <w:r w:rsidRPr="00673A10">
              <w:rPr>
                <w:rStyle w:val="a5"/>
                <w:noProof/>
                <w:sz w:val="28"/>
                <w:szCs w:val="28"/>
              </w:rPr>
              <w:t xml:space="preserve">2 Практика организации внутреннего контроля на предприятии ТОО 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11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Организационные и экономические характеристики деятельности предприятия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12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Организация системы учета и отчетности на предприятии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13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Особенности применяемого внутреннего контроля на предприятии</w:t>
            </w:r>
          </w:hyperlink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  <w:hyperlink w:anchor="_Toc35639514" w:history="1">
            <w:r w:rsidRPr="00673A10">
              <w:rPr>
                <w:rStyle w:val="a5"/>
                <w:noProof/>
                <w:sz w:val="28"/>
                <w:szCs w:val="28"/>
              </w:rPr>
              <w:t>3 Совершенствование системы внутреннего контроля предприятия в условиях развития рыночных отношений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15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 Проблемы организации системы внутреннего контроля в Казахстане</w:t>
            </w:r>
          </w:hyperlink>
        </w:p>
        <w:p w:rsidR="00D40041" w:rsidRPr="00673A10" w:rsidRDefault="00D40041" w:rsidP="00D40041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639516" w:history="1">
            <w:r w:rsidRPr="00673A1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 Разработка модели совершенствования системы на основе риск-ориентированного внутреннего контроля</w:t>
            </w:r>
          </w:hyperlink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  <w:hyperlink w:anchor="_Toc35639517" w:history="1">
            <w:r w:rsidRPr="00673A10">
              <w:rPr>
                <w:rStyle w:val="a5"/>
                <w:noProof/>
                <w:sz w:val="28"/>
                <w:szCs w:val="28"/>
              </w:rPr>
              <w:t>Заключение</w:t>
            </w:r>
          </w:hyperlink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  <w:hyperlink w:anchor="_Toc35639518" w:history="1">
            <w:r w:rsidRPr="00673A10">
              <w:rPr>
                <w:rStyle w:val="a5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D40041" w:rsidRPr="00673A10" w:rsidRDefault="00D40041" w:rsidP="00D40041">
          <w:pPr>
            <w:pStyle w:val="11"/>
            <w:tabs>
              <w:tab w:val="right" w:leader="dot" w:pos="9628"/>
            </w:tabs>
            <w:spacing w:line="360" w:lineRule="auto"/>
            <w:ind w:right="567"/>
            <w:rPr>
              <w:rFonts w:eastAsiaTheme="minorEastAsia"/>
              <w:noProof/>
              <w:sz w:val="28"/>
              <w:szCs w:val="28"/>
            </w:rPr>
          </w:pPr>
        </w:p>
        <w:p w:rsidR="00D40041" w:rsidRDefault="00D40041" w:rsidP="00D40041">
          <w:pPr>
            <w:spacing w:after="0" w:line="240" w:lineRule="auto"/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 w:rsidRPr="00673A1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40041" w:rsidRPr="00087896" w:rsidRDefault="00D40041" w:rsidP="00D4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41" w:rsidRDefault="00D40041">
      <w:r>
        <w:br w:type="page"/>
      </w:r>
    </w:p>
    <w:p w:rsidR="00D40041" w:rsidRPr="00D40041" w:rsidRDefault="00D40041" w:rsidP="00D40041">
      <w:pPr>
        <w:pStyle w:val="1"/>
        <w:rPr>
          <w:rFonts w:ascii="Times New Roman" w:hAnsi="Times New Roman" w:cs="Times New Roman"/>
          <w:color w:val="auto"/>
          <w:sz w:val="28"/>
        </w:rPr>
      </w:pPr>
      <w:r w:rsidRPr="00D40041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</w:p>
    <w:p w:rsidR="00D40041" w:rsidRDefault="00D40041" w:rsidP="00D40041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D40041" w:rsidRPr="005E0B4C" w:rsidRDefault="00D40041" w:rsidP="00D40041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5E0B4C">
        <w:rPr>
          <w:rFonts w:ascii="Times New Roman" w:eastAsia="Calibri" w:hAnsi="Times New Roman" w:cs="Times New Roman"/>
          <w:sz w:val="28"/>
          <w:szCs w:val="28"/>
          <w:lang w:val="ru"/>
        </w:rPr>
        <w:t>По результатам дипломного исследования нами получены следующие выводы теоретического и практического характера:</w:t>
      </w:r>
    </w:p>
    <w:p w:rsidR="00D40041" w:rsidRPr="00D40041" w:rsidRDefault="00D40041" w:rsidP="00D40041">
      <w:pPr>
        <w:pStyle w:val="a6"/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D40041">
        <w:rPr>
          <w:rFonts w:ascii="Times New Roman" w:eastAsia="Calibri" w:hAnsi="Times New Roman" w:cs="Times New Roman"/>
          <w:sz w:val="28"/>
          <w:szCs w:val="28"/>
          <w:lang w:val="ru"/>
        </w:rPr>
        <w:t xml:space="preserve">Внутренний контроль выражает себя как система действий по обеспечению финансового и прочего контроля, направленная на упорядочение и улучшение эффективности деятельности, соблюдение порядка отражения фактов хозяйственной жизни требованиям законодательства, управление рисками, предотвращение мошенничества и ошибок, а также обеспечения сохранности активов экономического субъекта. </w:t>
      </w:r>
    </w:p>
    <w:p w:rsidR="00D40041" w:rsidRDefault="00D40041">
      <w:pPr>
        <w:rPr>
          <w:rFonts w:ascii="Times New Roman" w:eastAsia="Calibri" w:hAnsi="Times New Roman" w:cs="Times New Roman"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sz w:val="28"/>
          <w:szCs w:val="28"/>
          <w:lang w:val="ru"/>
        </w:rPr>
        <w:br w:type="page"/>
      </w:r>
    </w:p>
    <w:p w:rsidR="00D40041" w:rsidRPr="00D40041" w:rsidRDefault="00D40041" w:rsidP="00D40041">
      <w:pPr>
        <w:pStyle w:val="1"/>
        <w:jc w:val="center"/>
        <w:rPr>
          <w:color w:val="auto"/>
        </w:rPr>
      </w:pPr>
      <w:bookmarkStart w:id="0" w:name="_Toc35639518"/>
      <w:bookmarkStart w:id="1" w:name="_GoBack"/>
      <w:r w:rsidRPr="00D40041">
        <w:rPr>
          <w:color w:val="auto"/>
        </w:rPr>
        <w:lastRenderedPageBreak/>
        <w:t>Список использованных источников</w:t>
      </w:r>
      <w:bookmarkEnd w:id="0"/>
    </w:p>
    <w:bookmarkEnd w:id="1"/>
    <w:p w:rsidR="00D40041" w:rsidRPr="00087896" w:rsidRDefault="00D40041" w:rsidP="00D400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0041" w:rsidRPr="00087896" w:rsidRDefault="00D40041" w:rsidP="00D40041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Республики Казахстан «О бухгалтерском учете и финансовой отчетности» от 28.02.2007 года № 234-III. (с изменениями и дополнениями по состоянию на 02.07.2018 г)</w:t>
      </w:r>
    </w:p>
    <w:p w:rsidR="00D40041" w:rsidRPr="00E13798" w:rsidRDefault="00D40041" w:rsidP="00D40041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Рассел, Джесси Внутренний контроль / Джесси Рассел. - М.: VSD,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8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D40041" w:rsidRPr="00E13798" w:rsidRDefault="00D40041" w:rsidP="00D40041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Пашков, Р.В. Внутренний контроль в публичном секторе. Монография / Р.В. Пашков. - М.: </w:t>
      </w:r>
      <w:proofErr w:type="spellStart"/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Русайнс</w:t>
      </w:r>
      <w:proofErr w:type="spellEnd"/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8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</w:t>
      </w:r>
    </w:p>
    <w:p w:rsidR="00D40041" w:rsidRPr="00E13798" w:rsidRDefault="00D40041" w:rsidP="00D40041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сайта </w:t>
      </w:r>
      <w:r w:rsidRPr="00087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Ассоциации «Институт внутренних </w:t>
      </w:r>
      <w:proofErr w:type="gramStart"/>
      <w:r w:rsidRPr="0031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аудиторов» </w:t>
      </w:r>
      <w:r w:rsidRPr="00E1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https://www.iia-ru.ru/</w:t>
      </w:r>
      <w:proofErr w:type="gramEnd"/>
    </w:p>
    <w:p w:rsidR="00D40041" w:rsidRPr="003111E6" w:rsidRDefault="00D40041" w:rsidP="00D40041">
      <w:pPr>
        <w:pStyle w:val="a6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Вилисов</w:t>
      </w:r>
      <w:proofErr w:type="spellEnd"/>
      <w:r w:rsidRPr="0031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Я. Инструменты внутреннего контроля. Учебное пособие / В.Я. </w:t>
      </w:r>
      <w:proofErr w:type="spellStart"/>
      <w:r w:rsidRPr="0031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Вилисов</w:t>
      </w:r>
      <w:proofErr w:type="spellEnd"/>
      <w:r w:rsidRPr="0031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И.Е. Суков. - М.: Инфра-М, РИОР, 2016. - 262 c.</w:t>
      </w:r>
    </w:p>
    <w:p w:rsidR="00D40041" w:rsidRPr="00D40041" w:rsidRDefault="00D40041" w:rsidP="00D40041">
      <w:pPr>
        <w:pStyle w:val="a6"/>
        <w:widowControl w:val="0"/>
        <w:tabs>
          <w:tab w:val="left" w:pos="851"/>
        </w:tabs>
        <w:suppressAutoHyphens/>
        <w:spacing w:after="0" w:line="360" w:lineRule="auto"/>
        <w:ind w:left="10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04C" w:rsidRPr="00D40041" w:rsidRDefault="0016504C">
      <w:pPr>
        <w:rPr>
          <w:lang w:val="ru"/>
        </w:rPr>
      </w:pPr>
    </w:p>
    <w:sectPr w:rsidR="0016504C" w:rsidRPr="00D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0235"/>
    <w:multiLevelType w:val="hybridMultilevel"/>
    <w:tmpl w:val="BEA2C5A4"/>
    <w:lvl w:ilvl="0" w:tplc="0E5C1E68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A00987"/>
    <w:multiLevelType w:val="hybridMultilevel"/>
    <w:tmpl w:val="833C3984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36"/>
    <w:rsid w:val="0016504C"/>
    <w:rsid w:val="00B70C36"/>
    <w:rsid w:val="00D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937"/>
  <w15:chartTrackingRefBased/>
  <w15:docId w15:val="{B653AA7C-4E85-4399-B7D6-A34C24F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41"/>
  </w:style>
  <w:style w:type="paragraph" w:styleId="1">
    <w:name w:val="heading 1"/>
    <w:basedOn w:val="a"/>
    <w:next w:val="a"/>
    <w:link w:val="10"/>
    <w:qFormat/>
    <w:rsid w:val="00D4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041"/>
    <w:rPr>
      <w:b/>
      <w:bCs/>
    </w:rPr>
  </w:style>
  <w:style w:type="paragraph" w:styleId="11">
    <w:name w:val="toc 1"/>
    <w:basedOn w:val="a"/>
    <w:next w:val="a"/>
    <w:autoRedefine/>
    <w:uiPriority w:val="39"/>
    <w:rsid w:val="00D4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0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4004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40041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D40041"/>
    <w:rPr>
      <w:color w:val="0563C1" w:themeColor="hyperlink"/>
      <w:u w:val="single"/>
    </w:rPr>
  </w:style>
  <w:style w:type="paragraph" w:styleId="a6">
    <w:name w:val="List Paragraph"/>
    <w:aliases w:val="маркированный,Абзац списка1"/>
    <w:basedOn w:val="a"/>
    <w:link w:val="a7"/>
    <w:uiPriority w:val="34"/>
    <w:qFormat/>
    <w:rsid w:val="00D40041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"/>
    <w:link w:val="a6"/>
    <w:uiPriority w:val="34"/>
    <w:locked/>
    <w:rsid w:val="00D4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2021-01-22T09:03:00Z</dcterms:created>
  <dcterms:modified xsi:type="dcterms:W3CDTF">2021-01-22T09:06:00Z</dcterms:modified>
</cp:coreProperties>
</file>