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EA" w:rsidRDefault="006770EA" w:rsidP="006770EA">
      <w:pPr>
        <w:ind w:firstLine="567"/>
        <w:jc w:val="center"/>
        <w:rPr>
          <w:rFonts w:eastAsia="Calibri" w:cs="Times New Roman"/>
          <w:sz w:val="28"/>
          <w:szCs w:val="28"/>
        </w:rPr>
      </w:pPr>
      <w:proofErr w:type="spellStart"/>
      <w:r>
        <w:t>Др</w:t>
      </w:r>
      <w:proofErr w:type="spellEnd"/>
      <w:r>
        <w:t>_</w:t>
      </w:r>
      <w:r w:rsidRPr="006770EA">
        <w:rPr>
          <w:rFonts w:eastAsia="Calibri" w:cs="Times New Roman"/>
          <w:sz w:val="28"/>
          <w:szCs w:val="28"/>
        </w:rPr>
        <w:t xml:space="preserve"> </w:t>
      </w:r>
      <w:r w:rsidRPr="008E50C3">
        <w:rPr>
          <w:rFonts w:eastAsia="Calibri" w:cs="Times New Roman"/>
          <w:sz w:val="28"/>
          <w:szCs w:val="28"/>
        </w:rPr>
        <w:t>Особенности и перспективы развития экологического туризма в Казахстане</w:t>
      </w:r>
    </w:p>
    <w:p w:rsidR="006770EA" w:rsidRDefault="006770EA" w:rsidP="006770EA">
      <w:pPr>
        <w:ind w:firstLine="567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Стр-54</w:t>
      </w:r>
    </w:p>
    <w:p w:rsidR="006770EA" w:rsidRPr="008E50C3" w:rsidRDefault="006770EA" w:rsidP="006770EA">
      <w:pPr>
        <w:ind w:firstLine="567"/>
        <w:rPr>
          <w:rFonts w:eastAsia="Calibri" w:cs="Times New Roman"/>
          <w:sz w:val="28"/>
          <w:szCs w:val="28"/>
        </w:rPr>
      </w:pPr>
    </w:p>
    <w:tbl>
      <w:tblPr>
        <w:tblW w:w="9757" w:type="dxa"/>
        <w:tblLayout w:type="fixed"/>
        <w:tblLook w:val="04A0" w:firstRow="1" w:lastRow="0" w:firstColumn="1" w:lastColumn="0" w:noHBand="0" w:noVBand="1"/>
      </w:tblPr>
      <w:tblGrid>
        <w:gridCol w:w="534"/>
        <w:gridCol w:w="8680"/>
        <w:gridCol w:w="532"/>
        <w:gridCol w:w="11"/>
      </w:tblGrid>
      <w:tr w:rsidR="006770EA" w:rsidRPr="00186B0F" w:rsidTr="00573DC5">
        <w:tc>
          <w:tcPr>
            <w:tcW w:w="9214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rPr>
                <w:rFonts w:eastAsia="Times New Roman"/>
                <w:sz w:val="28"/>
                <w:szCs w:val="28"/>
                <w:lang w:val="kk-KZ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В</w:t>
            </w:r>
            <w:r w:rsidRPr="00186B0F">
              <w:rPr>
                <w:rFonts w:eastAsia="Times New Roman"/>
                <w:sz w:val="28"/>
                <w:szCs w:val="28"/>
                <w:lang w:val="kk-KZ"/>
              </w:rPr>
              <w:t>ведение</w:t>
            </w:r>
          </w:p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C32307">
              <w:rPr>
                <w:rFonts w:eastAsia="Times New Roman"/>
                <w:sz w:val="28"/>
                <w:szCs w:val="28"/>
              </w:rPr>
              <w:t xml:space="preserve">Теоретические аспекты </w:t>
            </w:r>
            <w:r>
              <w:rPr>
                <w:rFonts w:eastAsia="Times New Roman"/>
                <w:sz w:val="28"/>
                <w:szCs w:val="28"/>
              </w:rPr>
              <w:t>развития экологического туризма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C32307">
              <w:rPr>
                <w:rFonts w:eastAsia="Times New Roman"/>
                <w:sz w:val="28"/>
                <w:szCs w:val="28"/>
              </w:rPr>
              <w:t>Понятие, значение и основные принципы экологического туризма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C32307">
              <w:rPr>
                <w:rFonts w:eastAsia="Times New Roman"/>
                <w:sz w:val="28"/>
                <w:szCs w:val="28"/>
              </w:rPr>
              <w:t>Специфика экологического туризма как разновидности туристской деятельности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  <w:lang w:val="kk-KZ"/>
              </w:rPr>
              <w:t>1.3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C32307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Зарубежный опыт развития экологического туризма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B62AC2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</w:p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80" w:type="dxa"/>
            <w:shd w:val="clear" w:color="auto" w:fill="auto"/>
          </w:tcPr>
          <w:p w:rsidR="006770EA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C32307">
              <w:rPr>
                <w:rFonts w:eastAsia="Times New Roman"/>
                <w:sz w:val="28"/>
                <w:szCs w:val="28"/>
              </w:rPr>
              <w:t>Современное состояние экологического туризма в Казахстане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DB21C9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C32307">
              <w:rPr>
                <w:rFonts w:eastAsia="Times New Roman"/>
                <w:sz w:val="28"/>
                <w:szCs w:val="28"/>
              </w:rPr>
              <w:t>Анализ современного состояния экологического туризма в Казахстане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DB21C9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C32307">
              <w:rPr>
                <w:rFonts w:eastAsia="Times New Roman"/>
                <w:sz w:val="28"/>
                <w:szCs w:val="28"/>
              </w:rPr>
              <w:t>Особенности развития экологического туризма в Казахстане</w:t>
            </w:r>
          </w:p>
        </w:tc>
        <w:tc>
          <w:tcPr>
            <w:tcW w:w="532" w:type="dxa"/>
            <w:shd w:val="clear" w:color="auto" w:fill="auto"/>
          </w:tcPr>
          <w:p w:rsidR="006770EA" w:rsidRPr="00B62AC2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2.</w:t>
            </w:r>
            <w:r w:rsidRPr="00186B0F">
              <w:rPr>
                <w:rFonts w:eastAsia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6770EA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32307">
              <w:rPr>
                <w:rFonts w:eastAsia="Times New Roman"/>
                <w:sz w:val="28"/>
                <w:szCs w:val="28"/>
                <w:lang w:val="kk-KZ"/>
              </w:rPr>
              <w:t xml:space="preserve">Оценка деятельности в области экологического туризма в ТОО 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D17E34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32307">
              <w:rPr>
                <w:rFonts w:eastAsia="Times New Roman"/>
                <w:sz w:val="28"/>
                <w:szCs w:val="28"/>
                <w:lang w:val="kk-KZ"/>
              </w:rPr>
              <w:t>Пути развития экологического туризма в Казахстане</w:t>
            </w:r>
          </w:p>
        </w:tc>
        <w:tc>
          <w:tcPr>
            <w:tcW w:w="532" w:type="dxa"/>
            <w:shd w:val="clear" w:color="auto" w:fill="auto"/>
          </w:tcPr>
          <w:p w:rsidR="006770EA" w:rsidRPr="00D17E34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B62AC2">
              <w:rPr>
                <w:rFonts w:eastAsia="Times New Roman"/>
                <w:sz w:val="28"/>
                <w:szCs w:val="28"/>
                <w:lang w:val="kk-KZ"/>
              </w:rPr>
              <w:t>Проблемы развития экологического туризма в Казахстане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D17E34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534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8680" w:type="dxa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B62AC2">
              <w:rPr>
                <w:rFonts w:eastAsia="Times New Roman"/>
                <w:sz w:val="28"/>
                <w:szCs w:val="28"/>
              </w:rPr>
              <w:t>Перспективы развития экологического туризма в Казахстане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6770EA" w:rsidRPr="00186B0F" w:rsidTr="00573DC5">
        <w:tc>
          <w:tcPr>
            <w:tcW w:w="9214" w:type="dxa"/>
            <w:gridSpan w:val="2"/>
            <w:shd w:val="clear" w:color="auto" w:fill="auto"/>
          </w:tcPr>
          <w:p w:rsidR="006770EA" w:rsidRDefault="006770EA" w:rsidP="00573DC5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  <w:p w:rsidR="006770EA" w:rsidRPr="00186B0F" w:rsidRDefault="006770EA" w:rsidP="00573DC5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Заключение</w:t>
            </w:r>
          </w:p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B12974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770EA" w:rsidRPr="00186B0F" w:rsidTr="00573DC5">
        <w:tc>
          <w:tcPr>
            <w:tcW w:w="9214" w:type="dxa"/>
            <w:gridSpan w:val="2"/>
            <w:shd w:val="clear" w:color="auto" w:fill="auto"/>
          </w:tcPr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186B0F">
              <w:rPr>
                <w:rFonts w:eastAsia="Times New Roman"/>
                <w:sz w:val="28"/>
                <w:szCs w:val="28"/>
              </w:rPr>
              <w:t>Список использованной литературы</w:t>
            </w:r>
          </w:p>
          <w:p w:rsidR="006770EA" w:rsidRPr="00186B0F" w:rsidRDefault="006770EA" w:rsidP="00573DC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6770EA" w:rsidRPr="00B12974" w:rsidRDefault="006770EA" w:rsidP="00573DC5">
            <w:pPr>
              <w:widowControl w:val="0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:rsidR="006770EA" w:rsidRPr="008E50C3" w:rsidRDefault="006770EA" w:rsidP="006770EA">
      <w:pPr>
        <w:spacing w:after="160" w:line="259" w:lineRule="auto"/>
        <w:rPr>
          <w:rFonts w:eastAsia="Times New Roman" w:cs="Times New Roman"/>
          <w:sz w:val="28"/>
          <w:szCs w:val="28"/>
          <w:lang w:eastAsia="ru-RU"/>
        </w:rPr>
      </w:pPr>
    </w:p>
    <w:p w:rsidR="006770EA" w:rsidRPr="008E50C3" w:rsidRDefault="006770EA" w:rsidP="006770EA">
      <w:pPr>
        <w:rPr>
          <w:rFonts w:eastAsia="Times New Roman" w:cs="Times New Roman"/>
          <w:sz w:val="28"/>
          <w:szCs w:val="28"/>
          <w:lang w:eastAsia="ru-RU"/>
        </w:rPr>
      </w:pPr>
    </w:p>
    <w:p w:rsidR="006770EA" w:rsidRPr="008E50C3" w:rsidRDefault="006770EA" w:rsidP="006770EA">
      <w:pPr>
        <w:spacing w:after="160" w:line="259" w:lineRule="auto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D2FD" wp14:editId="0900074F">
                <wp:simplePos x="0" y="0"/>
                <wp:positionH relativeFrom="column">
                  <wp:posOffset>2261870</wp:posOffset>
                </wp:positionH>
                <wp:positionV relativeFrom="paragraph">
                  <wp:posOffset>3670300</wp:posOffset>
                </wp:positionV>
                <wp:extent cx="2382520" cy="1031240"/>
                <wp:effectExtent l="0" t="0" r="17780" b="16510"/>
                <wp:wrapNone/>
                <wp:docPr id="9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0EA" w:rsidRDefault="006770EA" w:rsidP="00677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9D2F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78.1pt;margin-top:289pt;width:187.6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" strokecolor="white [3212]">
                <v:textbox>
                  <w:txbxContent>
                    <w:p w:rsidR="006770EA" w:rsidRDefault="006770EA" w:rsidP="006770EA"/>
                  </w:txbxContent>
                </v:textbox>
              </v:shape>
            </w:pict>
          </mc:Fallback>
        </mc:AlternateContent>
      </w:r>
      <w:r w:rsidRPr="008E50C3">
        <w:rPr>
          <w:rFonts w:eastAsia="Times New Roman" w:cs="Times New Roman"/>
          <w:sz w:val="28"/>
          <w:szCs w:val="28"/>
          <w:lang w:eastAsia="ru-RU"/>
        </w:rPr>
        <w:br w:type="page"/>
      </w:r>
      <w:bookmarkStart w:id="0" w:name="_Toc512857838"/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Pr="008E50C3">
        <w:rPr>
          <w:rFonts w:eastAsia="Times New Roman" w:cs="Times New Roman"/>
          <w:sz w:val="28"/>
          <w:szCs w:val="28"/>
          <w:lang w:eastAsia="ru-RU"/>
        </w:rPr>
        <w:t>Заключение</w:t>
      </w:r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770EA" w:rsidRPr="008E50C3" w:rsidRDefault="006770EA" w:rsidP="006770EA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70EA" w:rsidRPr="008E50C3" w:rsidRDefault="006770EA" w:rsidP="006770EA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70EA" w:rsidRPr="008E50C3" w:rsidRDefault="006770EA" w:rsidP="006770EA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>На основании проведенного анализа нами были сделаны следующие выводы и рекомендации.</w:t>
      </w:r>
    </w:p>
    <w:p w:rsidR="006770EA" w:rsidRPr="008E50C3" w:rsidRDefault="006770EA" w:rsidP="006770EA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>1. Экологический туризм - это вид туризма, основанный на туристском спросе с учетом устойчивости и рекреационно-туристской вместимости ландшафта, развивающийся и функционирующий на относительно неизмененных хозяйственной деятельностью природных территориях, в том числе природоохранных, в условиях соблюдения природоохранных норм и технологий при выполнении экологических туров и программ; его ведущие функции - удовлетворение потребностей туристов разнообразными видами отдыха, развитие производственной инфраструктуры, создание дополнительных рабочих мест, наполнение местного бюджета, сохранение ценных природных комплексов, экологическое просвещение среди широких масс населения.</w:t>
      </w:r>
    </w:p>
    <w:p w:rsidR="006770EA" w:rsidRDefault="006770EA">
      <w:pPr>
        <w:spacing w:after="160" w:line="259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770EA" w:rsidRPr="008E50C3" w:rsidRDefault="006770EA" w:rsidP="006770EA">
      <w:pPr>
        <w:pStyle w:val="1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GoBack"/>
      <w:r w:rsidRPr="008E50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770EA" w:rsidRPr="008E50C3" w:rsidRDefault="006770EA" w:rsidP="006770EA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6770EA" w:rsidRPr="008E50C3" w:rsidRDefault="006770EA" w:rsidP="006770EA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6770EA" w:rsidRPr="008E50C3" w:rsidRDefault="006770EA" w:rsidP="006770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 xml:space="preserve">Алиева Ж.Н. Экологический туризм: Учебное пособие. - Алматы: </w:t>
      </w:r>
      <w:proofErr w:type="spellStart"/>
      <w:r w:rsidRPr="008E50C3">
        <w:rPr>
          <w:rFonts w:eastAsia="Times New Roman" w:cs="Times New Roman"/>
          <w:sz w:val="28"/>
          <w:szCs w:val="28"/>
          <w:lang w:eastAsia="ru-RU"/>
        </w:rPr>
        <w:t>Қазақ</w:t>
      </w:r>
      <w:proofErr w:type="spellEnd"/>
      <w:r w:rsidRPr="008E50C3">
        <w:rPr>
          <w:rFonts w:eastAsia="Times New Roman" w:cs="Times New Roman"/>
          <w:sz w:val="28"/>
          <w:szCs w:val="28"/>
          <w:lang w:eastAsia="ru-RU"/>
        </w:rPr>
        <w:t xml:space="preserve"> университет, 2002. – 101 с.</w:t>
      </w:r>
    </w:p>
    <w:p w:rsidR="006770EA" w:rsidRPr="008E50C3" w:rsidRDefault="006770EA" w:rsidP="006770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>Сергеева Т.К. Экологический туризм. – М.: Финансы и статистика, 2004. – 360 с.</w:t>
      </w:r>
    </w:p>
    <w:p w:rsidR="006770EA" w:rsidRPr="008E50C3" w:rsidRDefault="006770EA" w:rsidP="006770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 xml:space="preserve">Дроздов А.В. Основы экологического туризма. Учебное пособие. – М.: </w:t>
      </w:r>
      <w:proofErr w:type="spellStart"/>
      <w:r w:rsidRPr="008E50C3">
        <w:rPr>
          <w:rFonts w:eastAsia="Times New Roman" w:cs="Times New Roman"/>
          <w:sz w:val="28"/>
          <w:szCs w:val="28"/>
          <w:lang w:eastAsia="ru-RU"/>
        </w:rPr>
        <w:t>Гардарики</w:t>
      </w:r>
      <w:proofErr w:type="spellEnd"/>
      <w:r w:rsidRPr="008E50C3">
        <w:rPr>
          <w:rFonts w:eastAsia="Times New Roman" w:cs="Times New Roman"/>
          <w:sz w:val="28"/>
          <w:szCs w:val="28"/>
          <w:lang w:eastAsia="ru-RU"/>
        </w:rPr>
        <w:t>, 2005. – 272 с.</w:t>
      </w:r>
    </w:p>
    <w:p w:rsidR="006770EA" w:rsidRPr="008E50C3" w:rsidRDefault="006770EA" w:rsidP="006770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 xml:space="preserve">Завадская А.В., Яблоков В.М. Экологический туризм на особо охраняемых природных территориях Камчатского края. Проблемы и перспективы. – М.: </w:t>
      </w:r>
      <w:proofErr w:type="spellStart"/>
      <w:r w:rsidRPr="008E50C3">
        <w:rPr>
          <w:rFonts w:eastAsia="Times New Roman" w:cs="Times New Roman"/>
          <w:sz w:val="28"/>
          <w:szCs w:val="28"/>
          <w:lang w:eastAsia="ru-RU"/>
        </w:rPr>
        <w:t>Красанд</w:t>
      </w:r>
      <w:proofErr w:type="spellEnd"/>
      <w:r w:rsidRPr="008E50C3">
        <w:rPr>
          <w:rFonts w:eastAsia="Times New Roman" w:cs="Times New Roman"/>
          <w:sz w:val="28"/>
          <w:szCs w:val="28"/>
          <w:lang w:eastAsia="ru-RU"/>
        </w:rPr>
        <w:t>, 2013. – 240 с.</w:t>
      </w:r>
    </w:p>
    <w:p w:rsidR="006770EA" w:rsidRPr="008E50C3" w:rsidRDefault="006770EA" w:rsidP="006770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50C3">
        <w:rPr>
          <w:rFonts w:eastAsia="Times New Roman" w:cs="Times New Roman"/>
          <w:sz w:val="28"/>
          <w:szCs w:val="28"/>
          <w:lang w:eastAsia="ru-RU"/>
        </w:rPr>
        <w:t>Бабкин А.В. Специальные виды туризма: Учеб. пособие. –  Ростов на Дону. Феникс, 2008. –  229 с.</w:t>
      </w:r>
    </w:p>
    <w:bookmarkEnd w:id="1"/>
    <w:p w:rsidR="006770EA" w:rsidRPr="008E50C3" w:rsidRDefault="006770EA" w:rsidP="006770EA">
      <w:pPr>
        <w:spacing w:after="160" w:line="259" w:lineRule="auto"/>
        <w:rPr>
          <w:rFonts w:eastAsia="Times New Roman" w:cs="Times New Roman"/>
          <w:sz w:val="28"/>
          <w:szCs w:val="28"/>
          <w:lang w:eastAsia="ru-RU"/>
        </w:rPr>
      </w:pPr>
    </w:p>
    <w:p w:rsidR="006D6B2B" w:rsidRPr="006770EA" w:rsidRDefault="006D6B2B"/>
    <w:sectPr w:rsidR="006D6B2B" w:rsidRPr="0067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086"/>
    <w:multiLevelType w:val="hybridMultilevel"/>
    <w:tmpl w:val="78AE0760"/>
    <w:lvl w:ilvl="0" w:tplc="AFC22D4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49"/>
    <w:rsid w:val="006770EA"/>
    <w:rsid w:val="006D6B2B"/>
    <w:rsid w:val="00787649"/>
    <w:rsid w:val="00D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04C4"/>
  <w15:chartTrackingRefBased/>
  <w15:docId w15:val="{7462222F-7E07-415A-A63F-7F40E51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7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4</cp:revision>
  <dcterms:created xsi:type="dcterms:W3CDTF">2018-10-10T05:39:00Z</dcterms:created>
  <dcterms:modified xsi:type="dcterms:W3CDTF">2018-10-10T09:15:00Z</dcterms:modified>
</cp:coreProperties>
</file>