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1C" w:rsidRDefault="00474EE3" w:rsidP="00474EE3">
      <w:pPr>
        <w:jc w:val="center"/>
        <w:rPr>
          <w:rFonts w:ascii="Times New Roman" w:hAnsi="Times New Roman" w:cs="Times New Roman"/>
          <w:sz w:val="28"/>
        </w:rPr>
      </w:pPr>
      <w:r w:rsidRPr="00474EE3">
        <w:rPr>
          <w:rFonts w:ascii="Times New Roman" w:hAnsi="Times New Roman" w:cs="Times New Roman"/>
          <w:sz w:val="28"/>
        </w:rPr>
        <w:t>Др_</w:t>
      </w:r>
      <w:r w:rsidRPr="00474EE3">
        <w:rPr>
          <w:rFonts w:ascii="Times New Roman" w:hAnsi="Times New Roman" w:cs="Times New Roman"/>
          <w:sz w:val="28"/>
        </w:rPr>
        <w:t>Особенности учета затрат сервиса логистических услуг</w:t>
      </w:r>
    </w:p>
    <w:p w:rsidR="00474EE3" w:rsidRDefault="00474EE3" w:rsidP="00474E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Стр_56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419"/>
      </w:tblGrid>
      <w:tr w:rsidR="00474EE3" w:rsidTr="00474EE3">
        <w:tc>
          <w:tcPr>
            <w:tcW w:w="8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Теоретические аспекты понятия и учета логистических затрат см содержание</w:t>
            </w: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>1.1 Сущность и классификация логистических затрат</w:t>
            </w:r>
          </w:p>
          <w:p w:rsidR="00474EE3" w:rsidRPr="004814B6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>1.2 Организация логистического сервиса и специфика логистических затрат на сервис</w:t>
            </w: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>1.3 Методы учета и управления логистическими затратами</w:t>
            </w: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Анализ учета затрат сервиса логистических услуг на примере ТОО </w:t>
            </w:r>
          </w:p>
          <w:p w:rsidR="00474EE3" w:rsidRPr="004814B6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 xml:space="preserve">2.1 Организационно-экономическая характеристика ТОО </w:t>
            </w:r>
          </w:p>
          <w:p w:rsidR="00474EE3" w:rsidRPr="004814B6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 xml:space="preserve">2.2 Практические аспекты бухгалтерского учета затрат сервиса логистических услуг на примере ТОО </w:t>
            </w: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Совершенствование системы бухгалтерского учета затрат сервиса логистических услуг ТОО </w:t>
            </w:r>
          </w:p>
          <w:p w:rsidR="00474EE3" w:rsidRPr="004814B6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 xml:space="preserve">3.1 Разработка мероприятий для оптимизации эффективности логистических затрат ТОО </w:t>
            </w:r>
          </w:p>
          <w:p w:rsidR="00474EE3" w:rsidRPr="004814B6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6">
              <w:rPr>
                <w:rFonts w:ascii="Times New Roman" w:hAnsi="Times New Roman" w:cs="Times New Roman"/>
                <w:sz w:val="28"/>
                <w:szCs w:val="28"/>
              </w:rPr>
              <w:t>3.2 Предложения по оптимизации бухгалтерского учета затрат сервиса логистических услуг</w:t>
            </w: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использованной литературы</w:t>
            </w: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Pr="00667D94" w:rsidRDefault="00474EE3" w:rsidP="00474EE3">
            <w:pPr>
              <w:pStyle w:val="1"/>
              <w:spacing w:before="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Toc135190486"/>
            <w:r w:rsidRPr="00667D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Заключение</w:t>
            </w:r>
            <w:bookmarkEnd w:id="0"/>
            <w:r w:rsidRPr="00667D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474EE3" w:rsidRPr="00667D94" w:rsidRDefault="00474EE3" w:rsidP="00474EE3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E3" w:rsidRPr="00DF36F8" w:rsidRDefault="00474EE3" w:rsidP="00474EE3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6F8">
              <w:rPr>
                <w:rFonts w:ascii="Times New Roman" w:hAnsi="Times New Roman" w:cs="Times New Roman"/>
                <w:sz w:val="28"/>
                <w:szCs w:val="28"/>
              </w:rPr>
              <w:t>Логистические затраты – это расходы, связанные с логистическими процессами, такими как хранение, транспортировка, упаковка, маркировка и обработка заказов. Управление логистическими затратами помогает компаниям уменьшить издержки на логистику и повысить эффективность бизнеса. Существует несколько методов учета логистических затрат, и выбор метода зависит от целей учета и специфики бизнеса. Оптимизация логистических процессов, управление запасами и мониторинг затрат – ключевые шаги в управлении логистическими затратами. Важно не только контролировать расходы, но и оптимизировать процессы и использовать новейшие технологии для улучшения эффективности логистических операций. Компании, работающие в сфере логистики и поставок, должны постоянно следить за своими логистическими затратами, оптимизировать процессы и использовать новейшие технологии, чтобы уменьшить издержки и повысить эффективность бизнеса.</w:t>
            </w: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4EE3" w:rsidRPr="00667D94" w:rsidRDefault="00474EE3" w:rsidP="00474EE3">
            <w:pPr>
              <w:pStyle w:val="1"/>
              <w:spacing w:before="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1" w:name="_Toc135190487"/>
            <w:r w:rsidRPr="00667D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Список использованной литературы</w:t>
            </w:r>
            <w:bookmarkEnd w:id="1"/>
          </w:p>
          <w:p w:rsidR="00474EE3" w:rsidRPr="00667D94" w:rsidRDefault="00474EE3" w:rsidP="00474EE3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E3" w:rsidRPr="00667D94" w:rsidRDefault="00474EE3" w:rsidP="00474EE3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67D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Александров О. А. Логистика: учебное пособие / О. А. Александров. – М.: ИНФРА-М, 2020. – 217 с.</w:t>
            </w:r>
          </w:p>
          <w:p w:rsidR="00474EE3" w:rsidRPr="00667D94" w:rsidRDefault="00474EE3" w:rsidP="00474EE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67D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Аникин Б. А. Логистика производства: теория и практика: учебник и практикум для вузов / Б. А. Аникин, Р. В. Серышев, В. А. Волочиенко; ответственный редактор Б. А. Аникин. – М.: Издательство Юрайт, 2021. – 454 с. </w:t>
            </w:r>
          </w:p>
          <w:p w:rsidR="00474EE3" w:rsidRPr="00667D94" w:rsidRDefault="00474EE3" w:rsidP="00474EE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67D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Бочкарев А. А. Логистика городских транспортных систем: учебное пособие для среднего профессионального образования / А. А. Бочкарев, П. А. Бочкарев. – 2-е изд., перераб. и доп. – М.: Издательство Юрайт, 2022. – 150 с.</w:t>
            </w:r>
          </w:p>
          <w:p w:rsidR="00474EE3" w:rsidRPr="00667D94" w:rsidRDefault="00474EE3" w:rsidP="00474EE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67D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Герами В. Д. Городская логистика. Грузовые перевозки: учебник для вузов / В. Д. Герами, А. В. Колик. – М.: Издательство Юрайт, 2022. – 343 с.</w:t>
            </w:r>
          </w:p>
          <w:p w:rsidR="00474EE3" w:rsidRPr="00667D94" w:rsidRDefault="00474EE3" w:rsidP="00474EE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67D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Григорьев М. Н. Логистика. Продвинутый курс. В 2 ч. Часть 1: учебник для вузов / М. Н. Григорьев, А. П. Долгов, С. А. Уваров. – 4-е изд., перераб. и доп. – М.: Издательство Юрайт, 2022. – 472 с. </w:t>
            </w:r>
          </w:p>
          <w:p w:rsidR="00474EE3" w:rsidRPr="00B22A10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GoBack"/>
            <w:bookmarkEnd w:id="2"/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E3" w:rsidRDefault="00474EE3" w:rsidP="00060C14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4EE3" w:rsidRDefault="00474EE3" w:rsidP="0006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EE3" w:rsidRPr="00474EE3" w:rsidRDefault="00474EE3" w:rsidP="00474EE3"/>
    <w:sectPr w:rsidR="00474EE3" w:rsidRPr="0047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8C" w:rsidRDefault="00BF258C" w:rsidP="00474EE3">
      <w:pPr>
        <w:spacing w:after="0" w:line="240" w:lineRule="auto"/>
      </w:pPr>
      <w:r>
        <w:separator/>
      </w:r>
    </w:p>
  </w:endnote>
  <w:endnote w:type="continuationSeparator" w:id="0">
    <w:p w:rsidR="00BF258C" w:rsidRDefault="00BF258C" w:rsidP="0047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8C" w:rsidRDefault="00BF258C" w:rsidP="00474EE3">
      <w:pPr>
        <w:spacing w:after="0" w:line="240" w:lineRule="auto"/>
      </w:pPr>
      <w:r>
        <w:separator/>
      </w:r>
    </w:p>
  </w:footnote>
  <w:footnote w:type="continuationSeparator" w:id="0">
    <w:p w:rsidR="00BF258C" w:rsidRDefault="00BF258C" w:rsidP="0047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FBF"/>
    <w:multiLevelType w:val="hybridMultilevel"/>
    <w:tmpl w:val="48A44170"/>
    <w:lvl w:ilvl="0" w:tplc="E3BADDD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53"/>
    <w:rsid w:val="00474EE3"/>
    <w:rsid w:val="00B4521C"/>
    <w:rsid w:val="00BF258C"/>
    <w:rsid w:val="00D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A85E"/>
  <w15:chartTrackingRefBased/>
  <w15:docId w15:val="{8849359D-4D40-44ED-9B81-5E71CEB7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E3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74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E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EE3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47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EE3"/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474EE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8">
    <w:name w:val="List Paragraph"/>
    <w:basedOn w:val="a"/>
    <w:uiPriority w:val="34"/>
    <w:qFormat/>
    <w:rsid w:val="0047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2023-10-03T07:40:00Z</dcterms:created>
  <dcterms:modified xsi:type="dcterms:W3CDTF">2023-10-03T07:43:00Z</dcterms:modified>
</cp:coreProperties>
</file>