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FD" w:rsidRDefault="002267FD" w:rsidP="002267FD">
      <w:pPr>
        <w:tabs>
          <w:tab w:val="center" w:pos="4819"/>
        </w:tabs>
        <w:jc w:val="center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Др</w:t>
      </w:r>
      <w:proofErr w:type="spellEnd"/>
      <w:r>
        <w:rPr>
          <w:rFonts w:eastAsia="Times New Roman" w:cs="Times New Roman"/>
          <w:sz w:val="28"/>
          <w:szCs w:val="28"/>
        </w:rPr>
        <w:t>_</w:t>
      </w:r>
      <w:r w:rsidRPr="002267FD">
        <w:rPr>
          <w:rFonts w:eastAsia="Calibri" w:cs="Times New Roman"/>
          <w:b/>
          <w:bCs/>
          <w:sz w:val="28"/>
          <w:szCs w:val="28"/>
        </w:rPr>
        <w:t xml:space="preserve"> </w:t>
      </w:r>
      <w:r w:rsidRPr="002B47E3">
        <w:rPr>
          <w:rFonts w:eastAsia="Calibri" w:cs="Times New Roman"/>
          <w:b/>
          <w:bCs/>
          <w:sz w:val="28"/>
          <w:szCs w:val="28"/>
        </w:rPr>
        <w:t>Поддержка экспорта казахстанских компаний</w:t>
      </w:r>
    </w:p>
    <w:p w:rsidR="002267FD" w:rsidRDefault="002267FD" w:rsidP="002267FD">
      <w:pPr>
        <w:tabs>
          <w:tab w:val="center" w:pos="4819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Стр_44</w:t>
      </w: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r w:rsidRPr="002B47E3">
        <w:rPr>
          <w:rFonts w:cs="Times New Roman"/>
          <w:bCs/>
          <w:sz w:val="28"/>
          <w:szCs w:val="28"/>
        </w:rPr>
        <w:fldChar w:fldCharType="begin"/>
      </w:r>
      <w:r w:rsidRPr="002B47E3">
        <w:rPr>
          <w:rFonts w:cs="Times New Roman"/>
          <w:bCs/>
          <w:sz w:val="28"/>
          <w:szCs w:val="28"/>
        </w:rPr>
        <w:instrText xml:space="preserve"> TOC \o "1-3" \h \z \u </w:instrText>
      </w:r>
      <w:r w:rsidRPr="002B47E3">
        <w:rPr>
          <w:rFonts w:cs="Times New Roman"/>
          <w:bCs/>
          <w:sz w:val="28"/>
          <w:szCs w:val="28"/>
        </w:rPr>
        <w:fldChar w:fldCharType="separate"/>
      </w:r>
      <w:hyperlink w:anchor="_Toc130931681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Введение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2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1 Литературный обзор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3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1.1 Экономическое содержание и значение экспортных операций в экономике государства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4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1.2 Методы и инструменты поддержки экспорта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5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1.3 Зарубежный опыт организации поддержки развития экспорта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6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2 Методология исследования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7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2.1 Характеристика методологии и методов исследования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8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2.2 Основные этапы и дизайн исследования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89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3 Результаты и обсуждение результатов исследования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90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3.1 Анализ статистических показателей развития экспорта в Республике Казахстан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91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3.2 Оценка эффективности действующих мер государственной поддержки развития экспорта казахстанских компаний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92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3.3 Разработка рекомендаций по совершенствованию государственной поддержки экспорта казахстанских компаний на основе опыта зарубежных стран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93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Заключение</w:t>
        </w:r>
      </w:hyperlink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2267FD" w:rsidRPr="002B47E3" w:rsidRDefault="002267FD" w:rsidP="002267F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0931694" w:history="1">
        <w:r w:rsidRPr="002B47E3">
          <w:rPr>
            <w:rStyle w:val="a3"/>
            <w:rFonts w:cs="Times New Roman"/>
            <w:bCs/>
            <w:noProof/>
            <w:sz w:val="28"/>
            <w:szCs w:val="28"/>
          </w:rPr>
          <w:t>Список использованной литературы</w:t>
        </w:r>
      </w:hyperlink>
    </w:p>
    <w:p w:rsidR="002267FD" w:rsidRPr="002B47E3" w:rsidRDefault="002267FD" w:rsidP="002267FD">
      <w:pPr>
        <w:tabs>
          <w:tab w:val="center" w:pos="4819"/>
        </w:tabs>
        <w:rPr>
          <w:rFonts w:eastAsia="Times New Roman" w:cs="Times New Roman"/>
          <w:sz w:val="28"/>
          <w:szCs w:val="28"/>
        </w:rPr>
      </w:pPr>
      <w:r w:rsidRPr="002B47E3">
        <w:rPr>
          <w:rFonts w:cs="Times New Roman"/>
          <w:bCs/>
          <w:sz w:val="28"/>
          <w:szCs w:val="28"/>
        </w:rPr>
        <w:fldChar w:fldCharType="end"/>
      </w:r>
    </w:p>
    <w:p w:rsidR="00F07963" w:rsidRDefault="00F07963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Pr="002B47E3" w:rsidRDefault="002267FD" w:rsidP="002267FD">
      <w:pPr>
        <w:pStyle w:val="1"/>
        <w:ind w:firstLine="709"/>
        <w:jc w:val="center"/>
        <w:rPr>
          <w:rFonts w:cs="Times New Roman"/>
          <w:b/>
          <w:bCs/>
          <w:szCs w:val="28"/>
        </w:rPr>
      </w:pPr>
      <w:bookmarkStart w:id="0" w:name="_Toc130931693"/>
      <w:r w:rsidRPr="002B47E3">
        <w:rPr>
          <w:rFonts w:cs="Times New Roman"/>
          <w:b/>
          <w:bCs/>
          <w:szCs w:val="28"/>
        </w:rPr>
        <w:lastRenderedPageBreak/>
        <w:t>ЗАКЛЮЧЕНИЕ</w:t>
      </w:r>
      <w:bookmarkEnd w:id="0"/>
    </w:p>
    <w:p w:rsidR="002267FD" w:rsidRPr="002B47E3" w:rsidRDefault="002267FD" w:rsidP="002267FD"/>
    <w:p w:rsidR="002267FD" w:rsidRPr="002B47E3" w:rsidRDefault="002267FD" w:rsidP="002267FD">
      <w:pPr>
        <w:ind w:firstLine="709"/>
        <w:jc w:val="both"/>
        <w:rPr>
          <w:sz w:val="28"/>
          <w:szCs w:val="28"/>
        </w:rPr>
      </w:pPr>
      <w:r w:rsidRPr="002B47E3">
        <w:rPr>
          <w:sz w:val="28"/>
          <w:szCs w:val="28"/>
        </w:rPr>
        <w:t>Государственная поддержка экспорта может осуществляться при помощи различных инструментов, в том числе:</w:t>
      </w:r>
    </w:p>
    <w:p w:rsidR="002267FD" w:rsidRPr="002B47E3" w:rsidRDefault="002267FD" w:rsidP="002267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47E3">
        <w:rPr>
          <w:sz w:val="28"/>
          <w:szCs w:val="28"/>
        </w:rPr>
        <w:t>Экспортная кредитная поддержка — предоставление финансовой помощи при экспорте товаров и услуг, такая как кредит на экспорт, гарантии кредитов, инвестиционное финансирование.</w:t>
      </w:r>
    </w:p>
    <w:p w:rsidR="002267FD" w:rsidRPr="002B47E3" w:rsidRDefault="002267FD" w:rsidP="002267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47E3">
        <w:rPr>
          <w:sz w:val="28"/>
          <w:szCs w:val="28"/>
        </w:rPr>
        <w:t>Экспортное страхование — предоставление страховки экспортеров от рисков неуплаты покупателей, политических рисков, грузовых рисков и других.</w:t>
      </w:r>
    </w:p>
    <w:p w:rsidR="002267FD" w:rsidRPr="002B47E3" w:rsidRDefault="002267FD" w:rsidP="002267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47E3">
        <w:rPr>
          <w:sz w:val="28"/>
          <w:szCs w:val="28"/>
        </w:rPr>
        <w:t>Обеспечение доступа на мировые рынки, включая продвижение продукции на зарубежных рынках, консультационную и практическую помощь компаниям при поиске зарубежных партнеров.</w:t>
      </w:r>
    </w:p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Default="002267FD"/>
    <w:p w:rsidR="002267FD" w:rsidRPr="002B47E3" w:rsidRDefault="002267FD" w:rsidP="002267FD">
      <w:pPr>
        <w:pStyle w:val="1"/>
        <w:widowControl w:val="0"/>
        <w:ind w:firstLine="709"/>
        <w:jc w:val="center"/>
        <w:rPr>
          <w:rFonts w:cs="Times New Roman"/>
          <w:b/>
          <w:bCs/>
          <w:szCs w:val="28"/>
        </w:rPr>
      </w:pPr>
      <w:bookmarkStart w:id="1" w:name="_Toc130931694"/>
      <w:r w:rsidRPr="002B47E3">
        <w:rPr>
          <w:rFonts w:cs="Times New Roman"/>
          <w:b/>
          <w:bCs/>
          <w:szCs w:val="28"/>
        </w:rPr>
        <w:lastRenderedPageBreak/>
        <w:t>СПИСОК ИСПОЛЬЗОВАННОЙ ЛИТЕРАТУРЫ</w:t>
      </w:r>
      <w:bookmarkEnd w:id="1"/>
    </w:p>
    <w:p w:rsidR="002267FD" w:rsidRPr="002B47E3" w:rsidRDefault="002267FD" w:rsidP="002267FD">
      <w:pPr>
        <w:widowControl w:val="0"/>
      </w:pPr>
    </w:p>
    <w:p w:rsidR="002267FD" w:rsidRPr="002B47E3" w:rsidRDefault="002267FD" w:rsidP="002267F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B47E3">
        <w:rPr>
          <w:sz w:val="28"/>
          <w:szCs w:val="28"/>
        </w:rPr>
        <w:t>Закон Республики Казахстан от 28 декабря 2022 года № 172-VII «О контроле специфических товаров»</w:t>
      </w:r>
    </w:p>
    <w:p w:rsidR="002267FD" w:rsidRPr="002B47E3" w:rsidRDefault="002267FD" w:rsidP="002267F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en-US"/>
        </w:rPr>
      </w:pPr>
      <w:r w:rsidRPr="002B47E3">
        <w:rPr>
          <w:sz w:val="28"/>
          <w:szCs w:val="28"/>
          <w:lang w:val="en-US"/>
        </w:rPr>
        <w:t xml:space="preserve">International business: the challenge of global competition/ Donald A. Ball... [et al.]. - 11 </w:t>
      </w:r>
      <w:proofErr w:type="spellStart"/>
      <w:r w:rsidRPr="002B47E3">
        <w:rPr>
          <w:sz w:val="28"/>
          <w:szCs w:val="28"/>
          <w:lang w:val="en-US"/>
        </w:rPr>
        <w:t>th</w:t>
      </w:r>
      <w:proofErr w:type="spellEnd"/>
      <w:r w:rsidRPr="002B47E3">
        <w:rPr>
          <w:sz w:val="28"/>
          <w:szCs w:val="28"/>
          <w:lang w:val="en-US"/>
        </w:rPr>
        <w:t xml:space="preserve"> ed. - The McGraw - Hill/ Irwin, 2012. - 622 p.</w:t>
      </w:r>
    </w:p>
    <w:p w:rsidR="002267FD" w:rsidRPr="002B47E3" w:rsidRDefault="002267FD" w:rsidP="002267F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B47E3">
        <w:rPr>
          <w:sz w:val="28"/>
          <w:szCs w:val="28"/>
        </w:rPr>
        <w:t>Прокушев</w:t>
      </w:r>
      <w:proofErr w:type="spellEnd"/>
      <w:r w:rsidRPr="002B47E3">
        <w:rPr>
          <w:sz w:val="28"/>
          <w:szCs w:val="28"/>
        </w:rPr>
        <w:t xml:space="preserve">, Е. Ф.  Внешнеэкономическая </w:t>
      </w:r>
      <w:proofErr w:type="gramStart"/>
      <w:r w:rsidRPr="002B47E3">
        <w:rPr>
          <w:sz w:val="28"/>
          <w:szCs w:val="28"/>
        </w:rPr>
        <w:t>деятельность :</w:t>
      </w:r>
      <w:proofErr w:type="gramEnd"/>
      <w:r w:rsidRPr="002B47E3">
        <w:rPr>
          <w:sz w:val="28"/>
          <w:szCs w:val="28"/>
        </w:rPr>
        <w:t xml:space="preserve"> учебник и практикум для вузов / Е. Ф. </w:t>
      </w:r>
      <w:proofErr w:type="spellStart"/>
      <w:r w:rsidRPr="002B47E3">
        <w:rPr>
          <w:sz w:val="28"/>
          <w:szCs w:val="28"/>
        </w:rPr>
        <w:t>Прокушев</w:t>
      </w:r>
      <w:proofErr w:type="spellEnd"/>
      <w:r w:rsidRPr="002B47E3">
        <w:rPr>
          <w:sz w:val="28"/>
          <w:szCs w:val="28"/>
        </w:rPr>
        <w:t xml:space="preserve">, А. А. Костин ; под редакцией Е. Ф. </w:t>
      </w:r>
      <w:proofErr w:type="spellStart"/>
      <w:r w:rsidRPr="002B47E3">
        <w:rPr>
          <w:sz w:val="28"/>
          <w:szCs w:val="28"/>
        </w:rPr>
        <w:t>Прокушева</w:t>
      </w:r>
      <w:proofErr w:type="spellEnd"/>
      <w:r w:rsidRPr="002B47E3">
        <w:rPr>
          <w:sz w:val="28"/>
          <w:szCs w:val="28"/>
        </w:rPr>
        <w:t xml:space="preserve">. — 11-е изд., </w:t>
      </w:r>
      <w:proofErr w:type="spellStart"/>
      <w:r w:rsidRPr="002B47E3">
        <w:rPr>
          <w:sz w:val="28"/>
          <w:szCs w:val="28"/>
        </w:rPr>
        <w:t>перераб</w:t>
      </w:r>
      <w:proofErr w:type="spellEnd"/>
      <w:r w:rsidRPr="002B47E3">
        <w:rPr>
          <w:sz w:val="28"/>
          <w:szCs w:val="28"/>
        </w:rPr>
        <w:t xml:space="preserve">. и доп. — </w:t>
      </w:r>
      <w:proofErr w:type="gramStart"/>
      <w:r w:rsidRPr="002B47E3">
        <w:rPr>
          <w:sz w:val="28"/>
          <w:szCs w:val="28"/>
        </w:rPr>
        <w:t>Москва :</w:t>
      </w:r>
      <w:proofErr w:type="gramEnd"/>
      <w:r w:rsidRPr="002B47E3">
        <w:rPr>
          <w:sz w:val="28"/>
          <w:szCs w:val="28"/>
        </w:rPr>
        <w:t xml:space="preserve"> Издательство </w:t>
      </w:r>
      <w:proofErr w:type="spellStart"/>
      <w:r w:rsidRPr="002B47E3">
        <w:rPr>
          <w:sz w:val="28"/>
          <w:szCs w:val="28"/>
        </w:rPr>
        <w:t>Юрайт</w:t>
      </w:r>
      <w:proofErr w:type="spellEnd"/>
      <w:r w:rsidRPr="002B47E3">
        <w:rPr>
          <w:sz w:val="28"/>
          <w:szCs w:val="28"/>
        </w:rPr>
        <w:t>, 2023. — 471 с.</w:t>
      </w:r>
    </w:p>
    <w:p w:rsidR="002267FD" w:rsidRPr="002B47E3" w:rsidRDefault="002267FD" w:rsidP="002267F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B47E3">
        <w:rPr>
          <w:sz w:val="28"/>
          <w:szCs w:val="28"/>
        </w:rPr>
        <w:t>Гуреева</w:t>
      </w:r>
      <w:proofErr w:type="spellEnd"/>
      <w:r w:rsidRPr="002B47E3">
        <w:rPr>
          <w:sz w:val="28"/>
          <w:szCs w:val="28"/>
        </w:rPr>
        <w:t xml:space="preserve"> М. А. Внешнеэкономическая </w:t>
      </w:r>
      <w:proofErr w:type="gramStart"/>
      <w:r w:rsidRPr="002B47E3">
        <w:rPr>
          <w:sz w:val="28"/>
          <w:szCs w:val="28"/>
        </w:rPr>
        <w:t>деятельность :</w:t>
      </w:r>
      <w:proofErr w:type="gramEnd"/>
      <w:r w:rsidRPr="002B47E3">
        <w:rPr>
          <w:sz w:val="28"/>
          <w:szCs w:val="28"/>
        </w:rPr>
        <w:t xml:space="preserve"> учебное пособие. — </w:t>
      </w:r>
      <w:proofErr w:type="gramStart"/>
      <w:r w:rsidRPr="002B47E3">
        <w:rPr>
          <w:sz w:val="28"/>
          <w:szCs w:val="28"/>
        </w:rPr>
        <w:t>Москва :</w:t>
      </w:r>
      <w:proofErr w:type="gramEnd"/>
      <w:r w:rsidRPr="002B47E3">
        <w:rPr>
          <w:sz w:val="28"/>
          <w:szCs w:val="28"/>
        </w:rPr>
        <w:t xml:space="preserve"> ФОРУМ : ИНФРА-М, 2023. — 288 с.</w:t>
      </w:r>
    </w:p>
    <w:p w:rsidR="002267FD" w:rsidRPr="002B47E3" w:rsidRDefault="002267FD" w:rsidP="002267F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 w:rsidRPr="002B47E3">
        <w:rPr>
          <w:sz w:val="28"/>
          <w:szCs w:val="28"/>
        </w:rPr>
        <w:t>Полухин</w:t>
      </w:r>
      <w:proofErr w:type="spellEnd"/>
      <w:r w:rsidRPr="002B47E3">
        <w:rPr>
          <w:sz w:val="28"/>
          <w:szCs w:val="28"/>
        </w:rPr>
        <w:t xml:space="preserve"> И. В., </w:t>
      </w:r>
      <w:proofErr w:type="spellStart"/>
      <w:r w:rsidRPr="002B47E3">
        <w:rPr>
          <w:sz w:val="28"/>
          <w:szCs w:val="28"/>
        </w:rPr>
        <w:t>Швецова</w:t>
      </w:r>
      <w:proofErr w:type="spellEnd"/>
      <w:r w:rsidRPr="002B47E3">
        <w:rPr>
          <w:sz w:val="28"/>
          <w:szCs w:val="28"/>
        </w:rPr>
        <w:t xml:space="preserve"> М. К. Особенности и требования к экспорту товара в Республику Казахстан // Менеджмент социальных и </w:t>
      </w:r>
      <w:proofErr w:type="gramStart"/>
      <w:r w:rsidRPr="002B47E3">
        <w:rPr>
          <w:sz w:val="28"/>
          <w:szCs w:val="28"/>
        </w:rPr>
        <w:t>экономических  систем</w:t>
      </w:r>
      <w:proofErr w:type="gramEnd"/>
      <w:r w:rsidRPr="002B47E3">
        <w:rPr>
          <w:sz w:val="28"/>
          <w:szCs w:val="28"/>
        </w:rPr>
        <w:t>. – 2017. – № 3(7). – С. 58-61.</w:t>
      </w:r>
    </w:p>
    <w:p w:rsidR="002267FD" w:rsidRDefault="002267FD">
      <w:bookmarkStart w:id="2" w:name="_GoBack"/>
      <w:bookmarkEnd w:id="2"/>
    </w:p>
    <w:sectPr w:rsidR="0022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F03"/>
    <w:multiLevelType w:val="hybridMultilevel"/>
    <w:tmpl w:val="DE4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103"/>
    <w:multiLevelType w:val="hybridMultilevel"/>
    <w:tmpl w:val="15FE1E74"/>
    <w:lvl w:ilvl="0" w:tplc="8BA00BF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C"/>
    <w:rsid w:val="002267FD"/>
    <w:rsid w:val="005E476C"/>
    <w:rsid w:val="00F0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60DF"/>
  <w15:chartTrackingRefBased/>
  <w15:docId w15:val="{020D293F-E9A1-4372-A3F2-1B1B280E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FD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267FD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7F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267FD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2267FD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22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2023-10-06T05:06:00Z</dcterms:created>
  <dcterms:modified xsi:type="dcterms:W3CDTF">2023-10-06T05:10:00Z</dcterms:modified>
</cp:coreProperties>
</file>