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3F4" w:rsidRDefault="00087DF9" w:rsidP="00087DF9">
      <w:pPr>
        <w:jc w:val="center"/>
        <w:rPr>
          <w:rFonts w:ascii="Times New Roman" w:hAnsi="Times New Roman"/>
          <w:sz w:val="28"/>
          <w:szCs w:val="28"/>
        </w:rPr>
      </w:pPr>
      <w:r w:rsidRPr="00087DF9">
        <w:rPr>
          <w:rFonts w:ascii="Times New Roman" w:hAnsi="Times New Roman"/>
          <w:bCs/>
          <w:sz w:val="28"/>
          <w:szCs w:val="28"/>
          <w:shd w:val="clear" w:color="auto" w:fill="FFFFFF"/>
        </w:rPr>
        <w:t>Правовая природа электронных денег в гражданских правоотношениях</w:t>
      </w:r>
    </w:p>
    <w:p w:rsidR="00087DF9" w:rsidRDefault="00087DF9" w:rsidP="00087D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Стр-67</w:t>
      </w:r>
    </w:p>
    <w:p w:rsidR="00087DF9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</w:p>
    <w:p w:rsidR="00087DF9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07">
        <w:rPr>
          <w:rFonts w:ascii="Times New Roman" w:hAnsi="Times New Roman"/>
          <w:sz w:val="28"/>
          <w:szCs w:val="28"/>
        </w:rPr>
        <w:t xml:space="preserve">1 ОБЩЕЕ ПОЛОЖЕНИЕ О </w:t>
      </w:r>
      <w:r>
        <w:rPr>
          <w:rFonts w:ascii="Times New Roman" w:hAnsi="Times New Roman"/>
          <w:sz w:val="28"/>
          <w:szCs w:val="28"/>
        </w:rPr>
        <w:t>ДЕНЬГАХ В</w:t>
      </w:r>
      <w:r w:rsidRPr="00D67207">
        <w:rPr>
          <w:rFonts w:ascii="Times New Roman" w:hAnsi="Times New Roman"/>
          <w:sz w:val="28"/>
          <w:szCs w:val="28"/>
        </w:rPr>
        <w:t xml:space="preserve"> ПРАВЕ</w:t>
      </w: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07">
        <w:rPr>
          <w:rFonts w:ascii="Times New Roman" w:hAnsi="Times New Roman"/>
          <w:sz w:val="28"/>
          <w:szCs w:val="28"/>
        </w:rPr>
        <w:t>1.1 Понятие и юридическая природа электронных денег</w:t>
      </w: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07">
        <w:rPr>
          <w:rFonts w:ascii="Times New Roman" w:hAnsi="Times New Roman"/>
          <w:sz w:val="28"/>
          <w:szCs w:val="28"/>
        </w:rPr>
        <w:t>1.2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207">
        <w:rPr>
          <w:rFonts w:ascii="Times New Roman" w:hAnsi="Times New Roman"/>
          <w:sz w:val="28"/>
          <w:szCs w:val="28"/>
        </w:rPr>
        <w:t>Предпосылки возникновения и причины введения электронных денег</w:t>
      </w: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07">
        <w:rPr>
          <w:rFonts w:ascii="Times New Roman" w:hAnsi="Times New Roman"/>
          <w:sz w:val="28"/>
          <w:szCs w:val="28"/>
        </w:rPr>
        <w:t>1.3 Электронные деньги в Республике Казахстан: роль Национального Банка Республики Казахстан, положительные и отрицательные стороны использования электронных денег</w:t>
      </w:r>
    </w:p>
    <w:p w:rsidR="00087DF9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0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МЕСТО ЭЛЕКТРОННЫХ ДЕНЕГ В ГРАЖДАНСКИХ ПРАВООТНОШЕНИЯХ</w:t>
      </w: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07">
        <w:rPr>
          <w:rFonts w:ascii="Times New Roman" w:hAnsi="Times New Roman"/>
          <w:sz w:val="28"/>
          <w:szCs w:val="28"/>
        </w:rPr>
        <w:t xml:space="preserve">2.1 </w:t>
      </w:r>
      <w:r>
        <w:rPr>
          <w:rFonts w:ascii="Times New Roman" w:hAnsi="Times New Roman"/>
          <w:sz w:val="28"/>
          <w:szCs w:val="28"/>
        </w:rPr>
        <w:t>Деньги как объект гражданских правоотношений</w:t>
      </w:r>
      <w:r w:rsidRPr="00D67207">
        <w:rPr>
          <w:rFonts w:ascii="Times New Roman" w:hAnsi="Times New Roman"/>
          <w:sz w:val="28"/>
          <w:szCs w:val="28"/>
        </w:rPr>
        <w:t xml:space="preserve"> </w:t>
      </w:r>
    </w:p>
    <w:p w:rsidR="00087DF9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07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 xml:space="preserve"> Структура правоотношений между участниками оборота электронных денег</w:t>
      </w: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 Правоотношения на стадиях эмиссии</w:t>
      </w:r>
      <w:r w:rsidRPr="008A6E38">
        <w:rPr>
          <w:rFonts w:ascii="Times New Roman" w:hAnsi="Times New Roman"/>
          <w:sz w:val="28"/>
          <w:szCs w:val="28"/>
        </w:rPr>
        <w:t>, использования</w:t>
      </w:r>
      <w:r>
        <w:rPr>
          <w:rFonts w:ascii="Times New Roman" w:hAnsi="Times New Roman"/>
          <w:sz w:val="28"/>
          <w:szCs w:val="28"/>
        </w:rPr>
        <w:t xml:space="preserve"> и погашения электронных денег</w:t>
      </w: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0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АНАЛИЗ ПРАКТИКИ ПРАВОВОГО РЕГУЛИРОВАНИЯ ЭЛЕКТРОННЫХ ДЕНЕГ</w:t>
      </w:r>
    </w:p>
    <w:p w:rsidR="00087DF9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 Характеристика правового регулирования института электронных денег за рубежом</w:t>
      </w: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 Проблемы правового регулирования электронных денег в Республике Казахстан</w:t>
      </w: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07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АКЛЮЧЕНИЕ</w:t>
      </w: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87DF9" w:rsidRPr="00D67207" w:rsidRDefault="00087DF9" w:rsidP="00087DF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6720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ПИСОК ИСПОЛЬЗОВАННОЙ ЛИТЕРАТУРЫ</w:t>
      </w:r>
    </w:p>
    <w:p w:rsidR="00087DF9" w:rsidRPr="00225511" w:rsidRDefault="00087DF9" w:rsidP="00087DF9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lang w:val="kk-KZ"/>
        </w:rPr>
      </w:pPr>
      <w:r>
        <w:br w:type="page"/>
      </w:r>
      <w:bookmarkStart w:id="0" w:name="_Toc474493460"/>
      <w:r w:rsidRPr="00225511">
        <w:rPr>
          <w:rFonts w:ascii="Times New Roman" w:hAnsi="Times New Roman" w:cs="Times New Roman"/>
          <w:color w:val="auto"/>
          <w:lang w:val="kk-KZ"/>
        </w:rPr>
        <w:lastRenderedPageBreak/>
        <w:t>ЗАКЛЮЧЕНИЕ</w:t>
      </w:r>
      <w:bookmarkEnd w:id="0"/>
    </w:p>
    <w:p w:rsidR="00087DF9" w:rsidRPr="00225511" w:rsidRDefault="00087DF9" w:rsidP="0008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1"/>
        </w:rPr>
      </w:pPr>
    </w:p>
    <w:p w:rsidR="00087DF9" w:rsidRPr="00225511" w:rsidRDefault="00087DF9" w:rsidP="0008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1"/>
        </w:rPr>
      </w:pPr>
      <w:r w:rsidRPr="00225511">
        <w:rPr>
          <w:rFonts w:ascii="Times New Roman" w:eastAsia="Times New Roman" w:hAnsi="Times New Roman"/>
          <w:sz w:val="28"/>
          <w:szCs w:val="31"/>
        </w:rPr>
        <w:t>Термин «электронные деньги» довольно новый и может применяться к широкому набору платежных инструментов, основанных на инновационных технических решениях.</w:t>
      </w:r>
    </w:p>
    <w:p w:rsidR="00087DF9" w:rsidRPr="00225511" w:rsidRDefault="00087DF9" w:rsidP="0008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1"/>
        </w:rPr>
      </w:pPr>
      <w:r w:rsidRPr="00225511">
        <w:rPr>
          <w:rFonts w:ascii="Times New Roman" w:eastAsia="Times New Roman" w:hAnsi="Times New Roman"/>
          <w:sz w:val="28"/>
          <w:szCs w:val="31"/>
        </w:rPr>
        <w:t>В более узком смысле, электронными деньгами называют подсистему наличных денег, выпуск которых в обращение производится банками или специализированными кредитными институтами. Здесь основное отличие – необязательность использования при проведении платежей банковских счетов, то есть операции осуществляются напрямую от плательщиков к получателям без участия банка.</w:t>
      </w:r>
    </w:p>
    <w:p w:rsidR="00087DF9" w:rsidRPr="00225511" w:rsidRDefault="00087DF9" w:rsidP="00087D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31"/>
        </w:rPr>
      </w:pPr>
      <w:r w:rsidRPr="00225511">
        <w:rPr>
          <w:rFonts w:ascii="Times New Roman" w:eastAsia="Times New Roman" w:hAnsi="Times New Roman"/>
          <w:sz w:val="28"/>
          <w:szCs w:val="31"/>
        </w:rPr>
        <w:t>Нужно признать, что электронные деньги «являют собой результат развития безналичных расчётов, вышедших на более высокий уровень, и обеспечиваются электронными техническими средствами», при этом с точки зрения права, электронные деньги не рассматривались в качестве денег до настоящего времени и не являлись законно признанным платежным средством, хотя по сей день для расчётов «используются нами только для удобства».</w:t>
      </w:r>
    </w:p>
    <w:p w:rsidR="00087DF9" w:rsidRDefault="00087DF9">
      <w:r>
        <w:br w:type="page"/>
      </w:r>
    </w:p>
    <w:p w:rsidR="00087DF9" w:rsidRPr="00225511" w:rsidRDefault="00087DF9" w:rsidP="00087DF9">
      <w:pPr>
        <w:pStyle w:val="1"/>
        <w:ind w:firstLine="709"/>
        <w:jc w:val="center"/>
        <w:rPr>
          <w:rFonts w:ascii="Times New Roman" w:hAnsi="Times New Roman" w:cs="Times New Roman"/>
          <w:color w:val="auto"/>
          <w:lang w:val="kk-KZ"/>
        </w:rPr>
      </w:pPr>
      <w:bookmarkStart w:id="1" w:name="_Toc474493461"/>
      <w:r w:rsidRPr="00225511">
        <w:rPr>
          <w:rFonts w:ascii="Times New Roman" w:hAnsi="Times New Roman" w:cs="Times New Roman"/>
          <w:color w:val="auto"/>
          <w:lang w:val="kk-KZ"/>
        </w:rPr>
        <w:lastRenderedPageBreak/>
        <w:t>СПИСОК ИСПОЛЬЗОВАННОЙ ЛИТЕРАТУРЫ</w:t>
      </w:r>
      <w:bookmarkEnd w:id="1"/>
    </w:p>
    <w:p w:rsidR="00087DF9" w:rsidRPr="00225511" w:rsidRDefault="00087DF9" w:rsidP="00087DF9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87DF9" w:rsidRPr="00225511" w:rsidRDefault="00087DF9" w:rsidP="00087D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511">
        <w:rPr>
          <w:rFonts w:ascii="Times New Roman" w:hAnsi="Times New Roman"/>
          <w:sz w:val="28"/>
          <w:szCs w:val="28"/>
        </w:rPr>
        <w:t>Баймуратов</w:t>
      </w:r>
      <w:proofErr w:type="spellEnd"/>
      <w:r w:rsidRPr="00225511">
        <w:rPr>
          <w:rFonts w:ascii="Times New Roman" w:hAnsi="Times New Roman"/>
          <w:sz w:val="28"/>
          <w:szCs w:val="28"/>
        </w:rPr>
        <w:t xml:space="preserve"> У.Б. Финансы Казахстана. -Алматы: </w:t>
      </w:r>
      <w:proofErr w:type="spellStart"/>
      <w:r w:rsidRPr="00225511">
        <w:rPr>
          <w:rFonts w:ascii="Times New Roman" w:hAnsi="Times New Roman"/>
          <w:sz w:val="28"/>
          <w:szCs w:val="28"/>
        </w:rPr>
        <w:t>Экономикс</w:t>
      </w:r>
      <w:proofErr w:type="spellEnd"/>
      <w:r w:rsidRPr="00225511">
        <w:rPr>
          <w:rFonts w:ascii="Times New Roman" w:hAnsi="Times New Roman"/>
          <w:sz w:val="28"/>
          <w:szCs w:val="28"/>
        </w:rPr>
        <w:t>, 2005. -320 с.</w:t>
      </w:r>
    </w:p>
    <w:p w:rsidR="00087DF9" w:rsidRPr="00225511" w:rsidRDefault="00087DF9" w:rsidP="00087D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511">
        <w:rPr>
          <w:rFonts w:ascii="Times New Roman" w:hAnsi="Times New Roman"/>
          <w:sz w:val="28"/>
          <w:szCs w:val="28"/>
        </w:rPr>
        <w:t>Тедеев</w:t>
      </w:r>
      <w:proofErr w:type="spellEnd"/>
      <w:r w:rsidRPr="00225511">
        <w:rPr>
          <w:rFonts w:ascii="Times New Roman" w:hAnsi="Times New Roman"/>
          <w:sz w:val="28"/>
          <w:szCs w:val="28"/>
        </w:rPr>
        <w:t xml:space="preserve"> А.А. Электронная коммерция. -М.: </w:t>
      </w:r>
      <w:proofErr w:type="spellStart"/>
      <w:r w:rsidRPr="00225511">
        <w:rPr>
          <w:rFonts w:ascii="Times New Roman" w:hAnsi="Times New Roman"/>
          <w:sz w:val="28"/>
          <w:szCs w:val="28"/>
        </w:rPr>
        <w:t>Юристъ</w:t>
      </w:r>
      <w:proofErr w:type="spellEnd"/>
      <w:r w:rsidRPr="00225511">
        <w:rPr>
          <w:rFonts w:ascii="Times New Roman" w:hAnsi="Times New Roman"/>
          <w:sz w:val="28"/>
          <w:szCs w:val="28"/>
        </w:rPr>
        <w:t>, 2002. -137 с.</w:t>
      </w:r>
    </w:p>
    <w:p w:rsidR="00087DF9" w:rsidRPr="00225511" w:rsidRDefault="00087DF9" w:rsidP="00087D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25511">
        <w:rPr>
          <w:rFonts w:ascii="Times New Roman" w:hAnsi="Times New Roman"/>
          <w:sz w:val="28"/>
          <w:szCs w:val="28"/>
        </w:rPr>
        <w:t>Шевчук М.В. Правовая природа электронных денежных средств // Юрист. -2012. -№ 14. -45-49 с.</w:t>
      </w:r>
    </w:p>
    <w:p w:rsidR="00087DF9" w:rsidRPr="00225511" w:rsidRDefault="00087DF9" w:rsidP="00087D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225511">
        <w:rPr>
          <w:rFonts w:ascii="Times New Roman" w:hAnsi="Times New Roman"/>
          <w:sz w:val="28"/>
          <w:szCs w:val="28"/>
        </w:rPr>
        <w:t>Усоскин</w:t>
      </w:r>
      <w:proofErr w:type="spellEnd"/>
      <w:r w:rsidRPr="00225511">
        <w:rPr>
          <w:rFonts w:ascii="Times New Roman" w:hAnsi="Times New Roman"/>
          <w:sz w:val="28"/>
          <w:szCs w:val="28"/>
        </w:rPr>
        <w:t xml:space="preserve"> В.М. Теория денег. -М.: </w:t>
      </w:r>
      <w:proofErr w:type="spellStart"/>
      <w:r w:rsidRPr="00225511">
        <w:rPr>
          <w:rFonts w:ascii="Times New Roman" w:hAnsi="Times New Roman"/>
          <w:sz w:val="28"/>
          <w:szCs w:val="28"/>
        </w:rPr>
        <w:t>ЦентрИздат</w:t>
      </w:r>
      <w:proofErr w:type="spellEnd"/>
      <w:r w:rsidRPr="00225511">
        <w:rPr>
          <w:rFonts w:ascii="Times New Roman" w:hAnsi="Times New Roman"/>
          <w:sz w:val="28"/>
          <w:szCs w:val="28"/>
        </w:rPr>
        <w:t>, 1976. -456 с.</w:t>
      </w:r>
    </w:p>
    <w:p w:rsidR="00087DF9" w:rsidRPr="00225511" w:rsidRDefault="00087DF9" w:rsidP="00087DF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225511">
        <w:rPr>
          <w:rFonts w:ascii="Times New Roman" w:hAnsi="Times New Roman"/>
          <w:sz w:val="28"/>
          <w:szCs w:val="28"/>
          <w:lang w:val="en-US"/>
        </w:rPr>
        <w:t>Directive 2000/46/EC of the European Parliament and of the Council of 18 September 2000 on the taking up, pursuit of and prudential supervision of the business of electronic money institutions // Official Journal of the European Union. -2000. -L 275 (</w:t>
      </w:r>
      <w:r w:rsidRPr="00225511">
        <w:rPr>
          <w:rFonts w:ascii="Times New Roman" w:hAnsi="Times New Roman"/>
          <w:sz w:val="28"/>
          <w:szCs w:val="28"/>
        </w:rPr>
        <w:t>Директива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2000/46/</w:t>
      </w:r>
      <w:r w:rsidRPr="00225511">
        <w:rPr>
          <w:rFonts w:ascii="Times New Roman" w:hAnsi="Times New Roman"/>
          <w:sz w:val="28"/>
          <w:szCs w:val="28"/>
        </w:rPr>
        <w:t>ЕС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Европейского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Парламента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и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Совета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от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18.09.2000 </w:t>
      </w:r>
      <w:r w:rsidRPr="00225511">
        <w:rPr>
          <w:rFonts w:ascii="Times New Roman" w:hAnsi="Times New Roman"/>
          <w:sz w:val="28"/>
          <w:szCs w:val="28"/>
        </w:rPr>
        <w:t>года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о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создании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деятельности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и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установленном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контроле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за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деятельностью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учреждений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, </w:t>
      </w:r>
      <w:r w:rsidRPr="00225511">
        <w:rPr>
          <w:rFonts w:ascii="Times New Roman" w:hAnsi="Times New Roman"/>
          <w:sz w:val="28"/>
          <w:szCs w:val="28"/>
        </w:rPr>
        <w:t>работающих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в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сфере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электронных</w:t>
      </w:r>
      <w:r w:rsidRPr="00225511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225511">
        <w:rPr>
          <w:rFonts w:ascii="Times New Roman" w:hAnsi="Times New Roman"/>
          <w:sz w:val="28"/>
          <w:szCs w:val="28"/>
        </w:rPr>
        <w:t>платежей</w:t>
      </w:r>
      <w:r w:rsidRPr="00225511">
        <w:rPr>
          <w:rFonts w:ascii="Times New Roman" w:hAnsi="Times New Roman"/>
          <w:sz w:val="28"/>
          <w:szCs w:val="28"/>
          <w:lang w:val="en-US"/>
        </w:rPr>
        <w:t>).</w:t>
      </w:r>
    </w:p>
    <w:p w:rsidR="00087DF9" w:rsidRPr="00087DF9" w:rsidRDefault="00087DF9">
      <w:pPr>
        <w:rPr>
          <w:lang w:val="en-US"/>
        </w:rPr>
      </w:pPr>
      <w:bookmarkStart w:id="2" w:name="_GoBack"/>
      <w:bookmarkEnd w:id="2"/>
    </w:p>
    <w:sectPr w:rsidR="00087DF9" w:rsidRPr="0008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741"/>
    <w:multiLevelType w:val="hybridMultilevel"/>
    <w:tmpl w:val="B85066DA"/>
    <w:lvl w:ilvl="0" w:tplc="13BEAA3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9B"/>
    <w:rsid w:val="00087DF9"/>
    <w:rsid w:val="000B369B"/>
    <w:rsid w:val="004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2C289"/>
  <w15:chartTrackingRefBased/>
  <w15:docId w15:val="{17BD981B-2840-416E-BFB7-878C7E1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7DF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DF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87D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2017-11-07T10:22:00Z</dcterms:created>
  <dcterms:modified xsi:type="dcterms:W3CDTF">2017-11-07T10:29:00Z</dcterms:modified>
</cp:coreProperties>
</file>