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ED" w:rsidRDefault="00755B6A" w:rsidP="0075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B6A">
        <w:rPr>
          <w:rFonts w:ascii="Times New Roman" w:hAnsi="Times New Roman" w:cs="Times New Roman"/>
          <w:sz w:val="28"/>
          <w:szCs w:val="28"/>
        </w:rPr>
        <w:t xml:space="preserve">Дипломная работа_ </w:t>
      </w:r>
      <w:r w:rsidRPr="00755B6A">
        <w:rPr>
          <w:rFonts w:ascii="Times New Roman" w:hAnsi="Times New Roman" w:cs="Times New Roman"/>
          <w:sz w:val="28"/>
          <w:szCs w:val="28"/>
        </w:rPr>
        <w:t>Правовое обеспечение качества и безопасности товаров</w:t>
      </w:r>
    </w:p>
    <w:p w:rsidR="00755B6A" w:rsidRDefault="00755B6A" w:rsidP="00755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Стр_62</w:t>
      </w:r>
    </w:p>
    <w:p w:rsidR="00755B6A" w:rsidRPr="009909C4" w:rsidRDefault="00755B6A" w:rsidP="0075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B10A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1 1 Общие положения о правовом обеспечении качества и безопасности товаров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1.1 Понятие «качество товара» как правовая категория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1.2 Понятие, признаки «безопасности товаров» и сфера применения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1.3 Механизм правового обеспечения безопасности товаров: понятие и категориальный аппарат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2 2 Нормативные, договорные и иные средства правового обеспечения качества и безопасности товаров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2.1 Общая характеристика законодательства РК о качестве и безопасности товаров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2.2 Технические регламенты как средства правового обеспечения безопасности товаро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2.3 Договоры как средство правого обеспечения качества и безопасности товаров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3 Обеспечение качества и безопасности товаров в РК: проблемы и пути решения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>3.1. Практические рекомендации по совершенствованию механизма правового обеспечения качества и безопасности товаров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Pr="003E7D8A" w:rsidRDefault="00755B6A" w:rsidP="00B10A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6A" w:rsidRPr="003E7D8A" w:rsidRDefault="00755B6A" w:rsidP="00755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B6A" w:rsidRPr="003E7D8A" w:rsidTr="00755B6A">
        <w:tc>
          <w:tcPr>
            <w:tcW w:w="8188" w:type="dxa"/>
            <w:shd w:val="clear" w:color="auto" w:fill="auto"/>
          </w:tcPr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7D8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 w:rsidRPr="003E7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Pr="00755B6A" w:rsidRDefault="00755B6A" w:rsidP="00755B6A">
            <w:pPr>
              <w:pStyle w:val="1"/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B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Заключение</w:t>
            </w:r>
          </w:p>
          <w:p w:rsidR="00755B6A" w:rsidRPr="00755B6A" w:rsidRDefault="00755B6A" w:rsidP="00755B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Pr="00755B6A" w:rsidRDefault="00755B6A" w:rsidP="00755B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A" w:rsidRPr="00755B6A" w:rsidRDefault="00755B6A" w:rsidP="00755B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>В рамках исследования изучены и разработаны рекомендации по совершенствованию механизма правового обеспечения качества и безопасности товаров.</w:t>
            </w:r>
          </w:p>
          <w:p w:rsidR="00755B6A" w:rsidRPr="00755B6A" w:rsidRDefault="00755B6A" w:rsidP="00755B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>1. Рассмотрено понятие «качество товара» как правовой категории.</w:t>
            </w:r>
          </w:p>
          <w:p w:rsidR="00755B6A" w:rsidRPr="00755B6A" w:rsidRDefault="00755B6A" w:rsidP="00755B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>Качество отражает сущностную определенность вещей, внешне проявляющуюся через свойства.</w:t>
            </w:r>
            <w:r w:rsidRPr="00755B6A">
              <w:t xml:space="preserve"> </w:t>
            </w: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>С экономической точки зрения, качество тесно связано с понятием потребительской стоимости и общественными потребностями.</w:t>
            </w:r>
            <w:r w:rsidRPr="00755B6A">
              <w:t xml:space="preserve"> </w:t>
            </w: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>Качество товара, проявляющееся через его естественные свойства, одновременно выражает определенные производственные отношения, определяет его общественную полезность и, следовательно, общественную потребность в нем.</w:t>
            </w:r>
            <w:r w:rsidRPr="00755B6A">
              <w:t xml:space="preserve"> </w:t>
            </w:r>
            <w:r w:rsidRPr="00755B6A">
              <w:rPr>
                <w:rFonts w:ascii="Times New Roman" w:hAnsi="Times New Roman" w:cs="Times New Roman"/>
                <w:sz w:val="28"/>
                <w:szCs w:val="28"/>
              </w:rPr>
              <w:t xml:space="preserve">В международном контексте понимание качества имеет свои особенности, отличные от традиционного восприятия. Согласно стандарту ИСО 9000:2000, который описывает основные положения системы менеджмента качества и включает словарь терминов, качество определяется через соответствие требованиям заинтересованных сторон, преимущественно потребителей. </w:t>
            </w:r>
          </w:p>
          <w:p w:rsidR="00755B6A" w:rsidRPr="003E7D8A" w:rsidRDefault="00755B6A" w:rsidP="00755B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</w:p>
    <w:p w:rsidR="00755B6A" w:rsidRPr="00DE2778" w:rsidRDefault="00755B6A" w:rsidP="00755B6A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2532602"/>
      <w:r w:rsidRPr="00DE2778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0"/>
    </w:p>
    <w:p w:rsidR="00755B6A" w:rsidRDefault="00755B6A" w:rsidP="0075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B6A" w:rsidRPr="009909C4" w:rsidRDefault="00755B6A" w:rsidP="0075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B6A" w:rsidRPr="009909C4" w:rsidRDefault="00755B6A" w:rsidP="00755B6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>Миронов В. В., Иванов А. В. Онтология и теория познания: Учебник. М., 2005. – 560 с.</w:t>
      </w:r>
    </w:p>
    <w:p w:rsidR="00755B6A" w:rsidRPr="009909C4" w:rsidRDefault="00755B6A" w:rsidP="00755B6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 xml:space="preserve">Панова А.С. Качество товаров, работ, услуг как правовая категория // </w:t>
      </w:r>
      <w:hyperlink r:id="rId5" w:history="1">
        <w:r w:rsidRPr="009909C4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https://cyberleninka.ru/article/n/kachestvo-tovarov-rabot-uslug-kak-pravovaya-kategoriya</w:t>
        </w:r>
      </w:hyperlink>
    </w:p>
    <w:p w:rsidR="00755B6A" w:rsidRPr="009909C4" w:rsidRDefault="00755B6A" w:rsidP="00755B6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 xml:space="preserve">Герасимова, Г.Е. Все о качестве. Зарубежный опыт. Научно-технический сборник. Выпуск №3 (57)/2007. Стоимость жизненного цикла продукции (МЭК 60300-3-3): </w:t>
      </w:r>
      <w:proofErr w:type="spellStart"/>
      <w:r w:rsidRPr="009909C4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9909C4">
        <w:rPr>
          <w:rFonts w:ascii="Times New Roman" w:hAnsi="Times New Roman" w:cs="Times New Roman"/>
          <w:sz w:val="28"/>
          <w:szCs w:val="28"/>
        </w:rPr>
        <w:t>. / Г.Е. Герасимова. - М.: НТК "Трек", 2007. - 684 c.</w:t>
      </w:r>
    </w:p>
    <w:p w:rsidR="00755B6A" w:rsidRPr="009909C4" w:rsidRDefault="00755B6A" w:rsidP="00755B6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 xml:space="preserve">Зощенко, М. Качество продукции / М. Зощенко. - М.: </w:t>
      </w:r>
      <w:proofErr w:type="spellStart"/>
      <w:r w:rsidRPr="009909C4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Pr="009909C4">
        <w:rPr>
          <w:rFonts w:ascii="Times New Roman" w:hAnsi="Times New Roman" w:cs="Times New Roman"/>
          <w:sz w:val="28"/>
          <w:szCs w:val="28"/>
        </w:rPr>
        <w:t xml:space="preserve"> Пресс, 2001. - 352 c.</w:t>
      </w:r>
    </w:p>
    <w:p w:rsidR="00755B6A" w:rsidRPr="009909C4" w:rsidRDefault="00755B6A" w:rsidP="00755B6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>ИСО 9000:2000 // https://cdn.standards.iteh.ai/samples/29280/6ecf3d5bb11941ecb6ca8829f38ccdbd/ISO-9000-2000.pdf</w:t>
      </w:r>
    </w:p>
    <w:p w:rsidR="00755B6A" w:rsidRPr="00755B6A" w:rsidRDefault="00755B6A" w:rsidP="00755B6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55B6A" w:rsidRPr="0075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DE2"/>
    <w:multiLevelType w:val="hybridMultilevel"/>
    <w:tmpl w:val="84B0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C"/>
    <w:rsid w:val="00692D0C"/>
    <w:rsid w:val="00755B6A"/>
    <w:rsid w:val="00B1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B1E"/>
  <w15:chartTrackingRefBased/>
  <w15:docId w15:val="{82F8221C-EF23-411B-BAE1-FEBBC27E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55B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4">
    <w:name w:val="Hyperlink"/>
    <w:basedOn w:val="a0"/>
    <w:uiPriority w:val="99"/>
    <w:unhideWhenUsed/>
    <w:rsid w:val="00755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kachestvo-tovarov-rabot-uslug-kak-pravovaya-katego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2024-11-14T07:20:00Z</dcterms:created>
  <dcterms:modified xsi:type="dcterms:W3CDTF">2024-11-14T07:23:00Z</dcterms:modified>
</cp:coreProperties>
</file>