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D5" w:rsidRPr="00193F3C" w:rsidRDefault="00157FD5" w:rsidP="00157FD5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Др_</w:t>
      </w:r>
      <w:r w:rsidRPr="0019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особенности осужденных, совершивших преступления сексуального характера</w:t>
      </w:r>
    </w:p>
    <w:p w:rsidR="00157FD5" w:rsidRDefault="00157FD5" w:rsidP="00157FD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-76</w:t>
      </w:r>
    </w:p>
    <w:p w:rsidR="00157FD5" w:rsidRPr="00193F3C" w:rsidRDefault="00157FD5" w:rsidP="00157F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51609409"/>
      <w:bookmarkStart w:id="1" w:name="_Toc451820342"/>
      <w:bookmarkStart w:id="2" w:name="_Toc452077126"/>
      <w:r>
        <w:rPr>
          <w:rFonts w:ascii="Times New Roman" w:hAnsi="Times New Roman" w:cs="Times New Roman"/>
          <w:sz w:val="28"/>
          <w:szCs w:val="28"/>
        </w:rPr>
        <w:t>СОДЕРЖАНИЕ</w:t>
      </w:r>
      <w:bookmarkEnd w:id="0"/>
      <w:bookmarkEnd w:id="1"/>
      <w:bookmarkEnd w:id="2"/>
    </w:p>
    <w:sdt>
      <w:sdtPr>
        <w:rPr>
          <w:rFonts w:asciiTheme="minorHAnsi" w:hAnsiTheme="minorHAnsi" w:cstheme="minorBidi"/>
          <w:b/>
          <w:bCs/>
          <w:sz w:val="22"/>
        </w:rPr>
        <w:id w:val="2923958"/>
        <w:docPartObj>
          <w:docPartGallery w:val="Table of Contents"/>
          <w:docPartUnique/>
        </w:docPartObj>
      </w:sdtPr>
      <w:sdtEndPr>
        <w:rPr>
          <w:b w:val="0"/>
          <w:bCs w:val="0"/>
          <w:szCs w:val="28"/>
        </w:rPr>
      </w:sdtEndPr>
      <w:sdtContent>
        <w:p w:rsidR="00157FD5" w:rsidRPr="007A46B8" w:rsidRDefault="00157FD5" w:rsidP="00157FD5">
          <w:pPr>
            <w:pStyle w:val="11"/>
            <w:rPr>
              <w:noProof/>
            </w:rPr>
          </w:pPr>
          <w:r w:rsidRPr="007A46B8">
            <w:fldChar w:fldCharType="begin"/>
          </w:r>
          <w:r w:rsidRPr="007A46B8">
            <w:instrText xml:space="preserve"> TOC \o "1-3" \h \z \u </w:instrText>
          </w:r>
          <w:r w:rsidRPr="007A46B8">
            <w:fldChar w:fldCharType="separate"/>
          </w:r>
        </w:p>
        <w:p w:rsidR="00157FD5" w:rsidRDefault="00157FD5" w:rsidP="00157FD5">
          <w:pPr>
            <w:pStyle w:val="11"/>
            <w:rPr>
              <w:noProof/>
            </w:rPr>
          </w:pPr>
          <w:r w:rsidRPr="00F23577">
            <w:rPr>
              <w:noProof/>
            </w:rPr>
            <w:t>Введение</w:t>
          </w:r>
        </w:p>
        <w:p w:rsidR="00157FD5" w:rsidRPr="007A46B8" w:rsidRDefault="005908AD" w:rsidP="00157FD5">
          <w:pPr>
            <w:pStyle w:val="11"/>
            <w:rPr>
              <w:noProof/>
            </w:rPr>
          </w:pPr>
          <w:hyperlink w:anchor="_Toc452077128" w:history="1">
            <w:r w:rsidR="00157FD5" w:rsidRPr="007A46B8">
              <w:rPr>
                <w:rStyle w:val="a3"/>
                <w:noProof/>
                <w:szCs w:val="28"/>
                <w:shd w:val="clear" w:color="auto" w:fill="FFFFFF"/>
              </w:rPr>
              <w:t>1 Криминалистическая характеристика личности осуждённых, совершивших преступления сексуального характера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29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1.1 Уголовно-правовая характеристика преступлений сексуального характера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0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1.2 Криминалистический анализ личности осуждённого по преступлениям сексуального характера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1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1.3 Иные элементы криминалистической характеристики против половой неприкосновенности личности</w:t>
            </w:r>
          </w:hyperlink>
        </w:p>
        <w:p w:rsidR="00157FD5" w:rsidRPr="007A46B8" w:rsidRDefault="005908AD" w:rsidP="00157FD5">
          <w:pPr>
            <w:pStyle w:val="11"/>
            <w:rPr>
              <w:noProof/>
            </w:rPr>
          </w:pPr>
          <w:hyperlink w:anchor="_Toc452077132" w:history="1">
            <w:r w:rsidR="00157FD5" w:rsidRPr="007A46B8">
              <w:rPr>
                <w:rStyle w:val="a3"/>
                <w:noProof/>
                <w:szCs w:val="28"/>
                <w:shd w:val="clear" w:color="auto" w:fill="FFFFFF"/>
              </w:rPr>
              <w:t>2 Криминалистическая характеристика преступлений сексуального характера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3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 Причины криминального поведения лиц, совершающих преступления сексуального характера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4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Особенности личности лица, совершившего сексуального преступление</w:t>
            </w:r>
            <w:r w:rsidR="00157FD5" w:rsidRPr="007A4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7FD5" w:rsidRPr="007A4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7FD5" w:rsidRPr="007A4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_Toc452077134 \h </w:instrText>
            </w:r>
            <w:r w:rsidR="00157FD5" w:rsidRPr="007A4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7FD5" w:rsidRPr="007A4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7F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157FD5" w:rsidRPr="007A4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5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 Классификация осужденных, совершивших преступления сексуального характера</w:t>
            </w:r>
          </w:hyperlink>
        </w:p>
        <w:p w:rsidR="00157FD5" w:rsidRPr="007A46B8" w:rsidRDefault="005908AD" w:rsidP="00157FD5">
          <w:pPr>
            <w:pStyle w:val="11"/>
            <w:rPr>
              <w:noProof/>
            </w:rPr>
          </w:pPr>
          <w:hyperlink w:anchor="_Toc452077136" w:history="1">
            <w:r w:rsidR="00157FD5" w:rsidRPr="007A46B8">
              <w:rPr>
                <w:rStyle w:val="a3"/>
                <w:noProof/>
                <w:szCs w:val="28"/>
              </w:rPr>
              <w:t>3 Экспериментальное исследование психокоррекции особенностей личности влияющих на сексуальное влечение осужденных мужчин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7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Организация и методы исследования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8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Программа психологической коррекции особенностей личности осужденных за преступления против половой неприкосновенности и половой свободы личности</w:t>
            </w:r>
          </w:hyperlink>
        </w:p>
        <w:p w:rsidR="00157FD5" w:rsidRPr="007A46B8" w:rsidRDefault="005908AD" w:rsidP="00157FD5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077139" w:history="1">
            <w:r w:rsidR="00157FD5" w:rsidRPr="007A46B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Анализ результатов экспериментального исследования</w:t>
            </w:r>
          </w:hyperlink>
        </w:p>
        <w:p w:rsidR="00157FD5" w:rsidRPr="007A46B8" w:rsidRDefault="005908AD" w:rsidP="00157FD5">
          <w:pPr>
            <w:pStyle w:val="11"/>
            <w:rPr>
              <w:noProof/>
            </w:rPr>
          </w:pPr>
          <w:hyperlink w:anchor="_Toc452077140" w:history="1">
            <w:r w:rsidR="00157FD5" w:rsidRPr="007A46B8">
              <w:rPr>
                <w:rStyle w:val="a3"/>
                <w:noProof/>
                <w:szCs w:val="28"/>
                <w:shd w:val="clear" w:color="auto" w:fill="FFFFFF"/>
              </w:rPr>
              <w:t>Заключение</w:t>
            </w:r>
          </w:hyperlink>
        </w:p>
        <w:p w:rsidR="00157FD5" w:rsidRPr="007A46B8" w:rsidRDefault="005908AD" w:rsidP="00157FD5">
          <w:pPr>
            <w:pStyle w:val="11"/>
            <w:rPr>
              <w:noProof/>
            </w:rPr>
          </w:pPr>
          <w:hyperlink w:anchor="_Toc452077141" w:history="1">
            <w:r w:rsidR="00157FD5" w:rsidRPr="007A46B8">
              <w:rPr>
                <w:rStyle w:val="a3"/>
                <w:noProof/>
                <w:szCs w:val="28"/>
                <w:shd w:val="clear" w:color="auto" w:fill="FFFFFF"/>
              </w:rPr>
              <w:t>Список использованной литературы</w:t>
            </w:r>
          </w:hyperlink>
        </w:p>
        <w:p w:rsidR="00157FD5" w:rsidRDefault="00157FD5" w:rsidP="00157FD5">
          <w:pPr>
            <w:rPr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D652C4" wp14:editId="4D31E5F8">
                    <wp:simplePos x="0" y="0"/>
                    <wp:positionH relativeFrom="column">
                      <wp:posOffset>1882140</wp:posOffset>
                    </wp:positionH>
                    <wp:positionV relativeFrom="paragraph">
                      <wp:posOffset>3219450</wp:posOffset>
                    </wp:positionV>
                    <wp:extent cx="1828800" cy="1085850"/>
                    <wp:effectExtent l="9525" t="9525" r="9525" b="9525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085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1B1C006" id="AutoShape 3" o:spid="_x0000_s1026" style="position:absolute;margin-left:148.2pt;margin-top:253.5pt;width:2in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" fillcolor="white [3212]" strokecolor="white [3212]"/>
                </w:pict>
              </mc:Fallback>
            </mc:AlternateContent>
          </w:r>
          <w:r w:rsidRPr="007A46B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57FD5" w:rsidRDefault="00157FD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57FD5" w:rsidRDefault="00157FD5" w:rsidP="00157FD5">
      <w:pPr>
        <w:pStyle w:val="1"/>
        <w:spacing w:before="0" w:line="240" w:lineRule="auto"/>
        <w:ind w:firstLine="454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3" w:name="_Toc452077140"/>
      <w:r w:rsidRPr="00111C58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Заключение</w:t>
      </w:r>
      <w:bookmarkEnd w:id="3"/>
    </w:p>
    <w:p w:rsidR="00157FD5" w:rsidRPr="002A7A7D" w:rsidRDefault="00157FD5" w:rsidP="00157F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57FD5" w:rsidRPr="00163A0E" w:rsidRDefault="00157FD5" w:rsidP="00157F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соответствии с изложенным материалом, можно прийти к выводу, что цель и задачи исследования достигнуты, поэтому сделаем основные выводы.</w:t>
      </w:r>
    </w:p>
    <w:p w:rsidR="00157FD5" w:rsidRPr="00163A0E" w:rsidRDefault="00157FD5" w:rsidP="00157F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Уголовном кодексе Республики Казахстан содержится ряд статей, в которых регламентируется уголовная ответственность за преступления сексуального характера, в частности: ст. 120 УК РК «Изнасилование»; ст. 121 УК РК «Насильственные действия сексуального характера»; ст. 122 УК РК «Половое сношение и иные действия сексуального характера с лицом, не достигшим шестнадцатилетнего возраста». В некоторых статьях Уголовного кодекса, насильственные действия сексуального характера выступают отягчающими обстоятельствами.</w:t>
      </w:r>
    </w:p>
    <w:p w:rsidR="005908AD" w:rsidRDefault="005908AD">
      <w:pPr>
        <w:spacing w:after="160" w:line="259" w:lineRule="auto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bookmarkStart w:id="4" w:name="_Toc452077141"/>
      <w:r>
        <w:rPr>
          <w:rFonts w:ascii="Times New Roman" w:hAnsi="Times New Roman" w:cs="Times New Roman"/>
          <w:b/>
          <w:shd w:val="clear" w:color="auto" w:fill="FFFFFF"/>
        </w:rPr>
        <w:br w:type="page"/>
      </w:r>
    </w:p>
    <w:p w:rsidR="00157FD5" w:rsidRPr="005908AD" w:rsidRDefault="00157FD5" w:rsidP="005908AD">
      <w:pPr>
        <w:spacing w:after="160" w:line="259" w:lineRule="auto"/>
        <w:jc w:val="center"/>
        <w:rPr>
          <w:rFonts w:ascii="Times New Roman" w:eastAsiaTheme="majorEastAsia" w:hAnsi="Times New Roman" w:cs="Times New Roman"/>
          <w:bCs/>
          <w:sz w:val="36"/>
          <w:szCs w:val="28"/>
          <w:shd w:val="clear" w:color="auto" w:fill="FFFFFF"/>
        </w:rPr>
      </w:pPr>
      <w:r w:rsidRPr="005908AD">
        <w:rPr>
          <w:rFonts w:ascii="Times New Roman" w:hAnsi="Times New Roman" w:cs="Times New Roman"/>
          <w:sz w:val="28"/>
          <w:shd w:val="clear" w:color="auto" w:fill="FFFFFF"/>
        </w:rPr>
        <w:lastRenderedPageBreak/>
        <w:t>Список использованной литературы</w:t>
      </w:r>
      <w:bookmarkEnd w:id="4"/>
    </w:p>
    <w:p w:rsidR="00157FD5" w:rsidRDefault="00157FD5" w:rsidP="00157FD5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157FD5" w:rsidRPr="00457B29" w:rsidRDefault="00157FD5" w:rsidP="00157FD5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157FD5" w:rsidRPr="00AF2022" w:rsidRDefault="00157FD5" w:rsidP="00157FD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AF2022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Казахстан от 3 июля 2014 года № 226-V (с изменениями и дополнениями по состоянию на 09.04.2016 г.) // </w:t>
      </w:r>
      <w:proofErr w:type="spellStart"/>
      <w:r w:rsidRPr="00A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ИПСӘдилет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ресурс. Точка доступа: </w:t>
      </w:r>
      <w:r w:rsidRPr="00A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http://adilet.zan.kz/rus/docs/K1400000226.</w:t>
      </w:r>
    </w:p>
    <w:p w:rsidR="00157FD5" w:rsidRPr="00AF2022" w:rsidRDefault="00157FD5" w:rsidP="00157FD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22">
        <w:rPr>
          <w:rFonts w:ascii="Times New Roman" w:hAnsi="Times New Roman" w:cs="Times New Roman"/>
          <w:sz w:val="28"/>
          <w:szCs w:val="28"/>
        </w:rPr>
        <w:t>Борчашвили</w:t>
      </w:r>
      <w:proofErr w:type="spellEnd"/>
      <w:r w:rsidRPr="00AF2022">
        <w:rPr>
          <w:rFonts w:ascii="Times New Roman" w:hAnsi="Times New Roman" w:cs="Times New Roman"/>
          <w:sz w:val="28"/>
          <w:szCs w:val="28"/>
        </w:rPr>
        <w:t xml:space="preserve"> И. Ш. Комментарий к Уголовному кодексу Республики Казахстан. - </w:t>
      </w:r>
      <w:proofErr w:type="spellStart"/>
      <w:r w:rsidRPr="00AF2022">
        <w:rPr>
          <w:rFonts w:ascii="Times New Roman" w:hAnsi="Times New Roman" w:cs="Times New Roman"/>
          <w:sz w:val="28"/>
          <w:szCs w:val="28"/>
        </w:rPr>
        <w:t>Жетіжарғы</w:t>
      </w:r>
      <w:proofErr w:type="spellEnd"/>
      <w:r w:rsidRPr="00AF2022">
        <w:rPr>
          <w:rFonts w:ascii="Times New Roman" w:hAnsi="Times New Roman" w:cs="Times New Roman"/>
          <w:sz w:val="28"/>
          <w:szCs w:val="28"/>
        </w:rPr>
        <w:t>, 2007. - 992 с.</w:t>
      </w:r>
    </w:p>
    <w:p w:rsidR="00157FD5" w:rsidRPr="00AF2022" w:rsidRDefault="00157FD5" w:rsidP="00157FD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022">
        <w:rPr>
          <w:rFonts w:ascii="Times New Roman" w:hAnsi="Times New Roman" w:cs="Times New Roman"/>
          <w:sz w:val="28"/>
          <w:szCs w:val="28"/>
        </w:rPr>
        <w:t xml:space="preserve">Приказ Министра здравоохранения Республики Казахстан от 20 мая 2010 года № 368 «Об утверждении Инструкции по организации и производству судебно-медицинской экспертизы» // </w:t>
      </w:r>
      <w:proofErr w:type="spellStart"/>
      <w:r w:rsidRPr="00A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ИПСӘдилет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ресурс. Точка доступа: </w:t>
      </w:r>
      <w:r w:rsidRPr="00AF2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http://adilet.zan.kz/rus/docs/V100006305_</w:t>
      </w:r>
      <w:r w:rsidRPr="00AF2022">
        <w:rPr>
          <w:rFonts w:ascii="Times New Roman" w:hAnsi="Times New Roman" w:cs="Times New Roman"/>
          <w:sz w:val="28"/>
          <w:szCs w:val="28"/>
        </w:rPr>
        <w:t>.</w:t>
      </w:r>
    </w:p>
    <w:p w:rsidR="00157FD5" w:rsidRPr="00AF2022" w:rsidRDefault="00157FD5" w:rsidP="00157FD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22">
        <w:rPr>
          <w:rFonts w:ascii="Times New Roman" w:hAnsi="Times New Roman" w:cs="Times New Roman"/>
          <w:sz w:val="28"/>
          <w:szCs w:val="28"/>
        </w:rPr>
        <w:t>Каиржанов</w:t>
      </w:r>
      <w:proofErr w:type="spellEnd"/>
      <w:r w:rsidRPr="00AF2022">
        <w:rPr>
          <w:rFonts w:ascii="Times New Roman" w:hAnsi="Times New Roman" w:cs="Times New Roman"/>
          <w:sz w:val="28"/>
          <w:szCs w:val="28"/>
        </w:rPr>
        <w:t xml:space="preserve"> Е. Уголовное право. Учебник. – Алматы, 2006. – 321 с.</w:t>
      </w:r>
    </w:p>
    <w:p w:rsidR="00157FD5" w:rsidRPr="00AF2022" w:rsidRDefault="00157FD5" w:rsidP="00157FD5">
      <w:pPr>
        <w:pStyle w:val="a4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F2022">
        <w:rPr>
          <w:rFonts w:ascii="Times New Roman" w:hAnsi="Times New Roman" w:cs="Times New Roman"/>
          <w:sz w:val="28"/>
          <w:szCs w:val="28"/>
        </w:rPr>
        <w:t xml:space="preserve">Архив </w:t>
      </w:r>
      <w:proofErr w:type="spellStart"/>
      <w:r w:rsidRPr="00AF2022">
        <w:rPr>
          <w:rFonts w:ascii="Times New Roman" w:hAnsi="Times New Roman" w:cs="Times New Roman"/>
          <w:sz w:val="28"/>
          <w:szCs w:val="28"/>
        </w:rPr>
        <w:t>Бостандыкского</w:t>
      </w:r>
      <w:proofErr w:type="spellEnd"/>
      <w:r w:rsidRPr="00AF2022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proofErr w:type="spellStart"/>
      <w:r w:rsidRPr="00AF2022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AF2022">
        <w:rPr>
          <w:rFonts w:ascii="Times New Roman" w:hAnsi="Times New Roman" w:cs="Times New Roman"/>
          <w:sz w:val="28"/>
          <w:szCs w:val="28"/>
        </w:rPr>
        <w:t xml:space="preserve"> // УД № 8596456.</w:t>
      </w:r>
    </w:p>
    <w:bookmarkEnd w:id="5"/>
    <w:p w:rsidR="00FE4477" w:rsidRDefault="005908AD" w:rsidP="00157FD5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A28"/>
    <w:multiLevelType w:val="hybridMultilevel"/>
    <w:tmpl w:val="1376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4"/>
    <w:rsid w:val="00157FD5"/>
    <w:rsid w:val="00567014"/>
    <w:rsid w:val="005908AD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CF51"/>
  <w15:chartTrackingRefBased/>
  <w15:docId w15:val="{6A1BC341-CB2C-4C0F-9C57-293B73E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FD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57FD5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157FD5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157F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2017-03-13T10:27:00Z</dcterms:created>
  <dcterms:modified xsi:type="dcterms:W3CDTF">2017-03-29T08:00:00Z</dcterms:modified>
</cp:coreProperties>
</file>