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30" w:rsidRDefault="00CA1C30" w:rsidP="00CA1C30">
      <w:pPr>
        <w:ind w:firstLine="0"/>
        <w:jc w:val="center"/>
      </w:pPr>
      <w:proofErr w:type="spellStart"/>
      <w:r>
        <w:t>Др</w:t>
      </w:r>
      <w:proofErr w:type="spellEnd"/>
      <w:r>
        <w:t>_</w:t>
      </w:r>
      <w:r w:rsidRPr="00CA1C30">
        <w:t xml:space="preserve"> </w:t>
      </w:r>
      <w:r w:rsidRPr="00221BA0">
        <w:t>Пути совершенствования бюджетной деятельности и бюджетного права</w:t>
      </w:r>
    </w:p>
    <w:p w:rsidR="00CA1C30" w:rsidRDefault="00CA1C30" w:rsidP="00CA1C30">
      <w:pPr>
        <w:ind w:firstLine="0"/>
        <w:jc w:val="center"/>
      </w:pPr>
      <w:r>
        <w:t>Стр-48</w:t>
      </w:r>
    </w:p>
    <w:p w:rsidR="00CA1C30" w:rsidRDefault="00CA1C30" w:rsidP="00CA1C30">
      <w:pPr>
        <w:ind w:firstLine="0"/>
        <w:jc w:val="left"/>
      </w:pPr>
    </w:p>
    <w:p w:rsidR="00CA1C30" w:rsidRPr="006C79E4" w:rsidRDefault="00CA1C30" w:rsidP="00CA1C30">
      <w:pPr>
        <w:pStyle w:val="11"/>
        <w:tabs>
          <w:tab w:val="right" w:leader="dot" w:pos="9628"/>
        </w:tabs>
        <w:spacing w:after="0"/>
        <w:ind w:firstLine="0"/>
        <w:rPr>
          <w:rFonts w:eastAsia="Times New Roman"/>
          <w:noProof/>
          <w:lang w:eastAsia="ru-RU"/>
        </w:rPr>
      </w:pPr>
      <w:r w:rsidRPr="006C79E4">
        <w:fldChar w:fldCharType="begin"/>
      </w:r>
      <w:r w:rsidRPr="006C79E4">
        <w:instrText xml:space="preserve"> TOC \o "1-3" \h \z \u </w:instrText>
      </w:r>
      <w:r w:rsidRPr="006C79E4">
        <w:fldChar w:fldCharType="separate"/>
      </w:r>
    </w:p>
    <w:p w:rsidR="00CA1C30" w:rsidRPr="006C79E4" w:rsidRDefault="00CA1C30" w:rsidP="00CA1C30">
      <w:pPr>
        <w:pStyle w:val="11"/>
        <w:tabs>
          <w:tab w:val="right" w:leader="dot" w:pos="9628"/>
        </w:tabs>
        <w:spacing w:after="0"/>
        <w:ind w:firstLine="0"/>
        <w:rPr>
          <w:rFonts w:eastAsia="Times New Roman"/>
          <w:noProof/>
          <w:lang w:eastAsia="ru-RU"/>
        </w:rPr>
      </w:pPr>
      <w:hyperlink w:anchor="_Toc510872180" w:history="1">
        <w:r w:rsidRPr="006C79E4">
          <w:rPr>
            <w:rStyle w:val="a3"/>
            <w:noProof/>
          </w:rPr>
          <w:t>ВВЕДЕНИЕ</w:t>
        </w:r>
      </w:hyperlink>
    </w:p>
    <w:p w:rsidR="00CA1C30" w:rsidRDefault="00CA1C30" w:rsidP="00CA1C30">
      <w:pPr>
        <w:pStyle w:val="11"/>
        <w:tabs>
          <w:tab w:val="left" w:pos="1100"/>
          <w:tab w:val="right" w:leader="dot" w:pos="9628"/>
        </w:tabs>
        <w:spacing w:after="0"/>
        <w:ind w:firstLine="0"/>
        <w:rPr>
          <w:noProof/>
          <w:lang w:val="kk-KZ"/>
        </w:rPr>
      </w:pPr>
    </w:p>
    <w:p w:rsidR="00CA1C30" w:rsidRPr="006C79E4" w:rsidRDefault="00CA1C30" w:rsidP="00CA1C30">
      <w:pPr>
        <w:pStyle w:val="11"/>
        <w:tabs>
          <w:tab w:val="left" w:pos="1100"/>
          <w:tab w:val="right" w:leader="dot" w:pos="9628"/>
        </w:tabs>
        <w:spacing w:after="0"/>
        <w:ind w:firstLine="0"/>
        <w:rPr>
          <w:rFonts w:eastAsia="Times New Roman"/>
          <w:noProof/>
          <w:lang w:eastAsia="ru-RU"/>
        </w:rPr>
      </w:pPr>
      <w:hyperlink w:anchor="_Toc510872181" w:history="1">
        <w:r w:rsidRPr="006C79E4">
          <w:rPr>
            <w:rStyle w:val="a3"/>
            <w:noProof/>
          </w:rPr>
          <w:t>1</w:t>
        </w:r>
        <w:r>
          <w:rPr>
            <w:rStyle w:val="a3"/>
            <w:noProof/>
            <w:lang w:val="kk-KZ"/>
          </w:rPr>
          <w:t xml:space="preserve"> </w:t>
        </w:r>
        <w:r w:rsidRPr="006C79E4">
          <w:rPr>
            <w:rStyle w:val="a3"/>
            <w:noProof/>
          </w:rPr>
          <w:t>ТЕОРЕТИЧЕСКИЕ АСПЕКТЫ БЮДЖЕТНОЙ ДЕЯТЕЛЬНОСТИ И БЮДЖЕТНОГО ПРАВА</w:t>
        </w:r>
      </w:hyperlink>
    </w:p>
    <w:p w:rsidR="00CA1C30" w:rsidRPr="006C79E4" w:rsidRDefault="00CA1C30" w:rsidP="00CA1C30">
      <w:pPr>
        <w:pStyle w:val="21"/>
        <w:tabs>
          <w:tab w:val="left" w:pos="1760"/>
          <w:tab w:val="right" w:leader="dot" w:pos="9628"/>
        </w:tabs>
        <w:spacing w:after="0"/>
        <w:ind w:left="0" w:firstLine="0"/>
        <w:rPr>
          <w:rFonts w:eastAsia="Times New Roman"/>
          <w:noProof/>
          <w:lang w:eastAsia="ru-RU"/>
        </w:rPr>
      </w:pPr>
      <w:hyperlink w:anchor="_Toc510872182" w:history="1">
        <w:r w:rsidRPr="006C79E4">
          <w:rPr>
            <w:rStyle w:val="a3"/>
            <w:noProof/>
          </w:rPr>
          <w:t>1.1</w:t>
        </w:r>
        <w:r>
          <w:rPr>
            <w:rStyle w:val="a3"/>
            <w:noProof/>
            <w:lang w:val="kk-KZ"/>
          </w:rPr>
          <w:t xml:space="preserve"> </w:t>
        </w:r>
        <w:r w:rsidRPr="006C79E4">
          <w:rPr>
            <w:rStyle w:val="a3"/>
            <w:noProof/>
          </w:rPr>
          <w:t>Понятие и сущность бюджетной деятельности, бюджетного права</w:t>
        </w:r>
      </w:hyperlink>
    </w:p>
    <w:p w:rsidR="00CA1C30" w:rsidRPr="006C79E4" w:rsidRDefault="00CA1C30" w:rsidP="00CA1C30">
      <w:pPr>
        <w:pStyle w:val="21"/>
        <w:tabs>
          <w:tab w:val="left" w:pos="1760"/>
          <w:tab w:val="right" w:leader="dot" w:pos="9628"/>
        </w:tabs>
        <w:spacing w:after="0"/>
        <w:ind w:left="0" w:firstLine="0"/>
        <w:rPr>
          <w:rFonts w:eastAsia="Times New Roman"/>
          <w:noProof/>
          <w:lang w:eastAsia="ru-RU"/>
        </w:rPr>
      </w:pPr>
      <w:hyperlink w:anchor="_Toc510872183" w:history="1">
        <w:r w:rsidRPr="006C79E4">
          <w:rPr>
            <w:rStyle w:val="a3"/>
            <w:noProof/>
          </w:rPr>
          <w:t>1.2</w:t>
        </w:r>
        <w:r>
          <w:rPr>
            <w:rStyle w:val="a3"/>
            <w:noProof/>
            <w:lang w:val="kk-KZ"/>
          </w:rPr>
          <w:t xml:space="preserve"> </w:t>
        </w:r>
        <w:r w:rsidRPr="006C79E4">
          <w:rPr>
            <w:rStyle w:val="a3"/>
            <w:noProof/>
          </w:rPr>
          <w:t>Стадии бюджетного процессаи их характеристика</w:t>
        </w:r>
      </w:hyperlink>
    </w:p>
    <w:p w:rsidR="00CA1C30" w:rsidRDefault="00CA1C30" w:rsidP="00CA1C30">
      <w:pPr>
        <w:pStyle w:val="11"/>
        <w:tabs>
          <w:tab w:val="left" w:pos="1100"/>
          <w:tab w:val="right" w:leader="dot" w:pos="9628"/>
        </w:tabs>
        <w:spacing w:after="0"/>
        <w:ind w:firstLine="0"/>
        <w:rPr>
          <w:noProof/>
          <w:lang w:val="kk-KZ"/>
        </w:rPr>
      </w:pPr>
    </w:p>
    <w:p w:rsidR="00CA1C30" w:rsidRPr="006C79E4" w:rsidRDefault="00CA1C30" w:rsidP="00CA1C30">
      <w:pPr>
        <w:pStyle w:val="11"/>
        <w:tabs>
          <w:tab w:val="left" w:pos="1100"/>
          <w:tab w:val="right" w:leader="dot" w:pos="9628"/>
        </w:tabs>
        <w:spacing w:after="0"/>
        <w:ind w:firstLine="0"/>
        <w:rPr>
          <w:rFonts w:eastAsia="Times New Roman"/>
          <w:noProof/>
          <w:lang w:eastAsia="ru-RU"/>
        </w:rPr>
      </w:pPr>
      <w:hyperlink w:anchor="_Toc510872184" w:history="1">
        <w:r w:rsidRPr="006C79E4">
          <w:rPr>
            <w:rStyle w:val="a3"/>
            <w:noProof/>
          </w:rPr>
          <w:t>2</w:t>
        </w:r>
        <w:r>
          <w:rPr>
            <w:rStyle w:val="a3"/>
            <w:noProof/>
            <w:lang w:val="kk-KZ"/>
          </w:rPr>
          <w:t xml:space="preserve"> </w:t>
        </w:r>
        <w:r w:rsidRPr="006C79E4">
          <w:rPr>
            <w:rStyle w:val="a3"/>
            <w:noProof/>
          </w:rPr>
          <w:t>СРАВНИТЕЛЬНО-ПРАВОВОЙ АНАЛИЗ БЮДЖЕТНЫХ ОТНОШЕНИЙ, УРЕГУЛИРОВАННЫХ БЮДЖЕТНЫМ ПРАВОМ РЕСПУБЛИКИ КАЗАХСТАН</w:t>
        </w:r>
      </w:hyperlink>
    </w:p>
    <w:p w:rsidR="00CA1C30" w:rsidRPr="006C79E4" w:rsidRDefault="00CA1C30" w:rsidP="00CA1C30">
      <w:pPr>
        <w:pStyle w:val="21"/>
        <w:tabs>
          <w:tab w:val="left" w:pos="1760"/>
          <w:tab w:val="right" w:leader="dot" w:pos="9628"/>
        </w:tabs>
        <w:spacing w:after="0"/>
        <w:ind w:left="0" w:firstLine="0"/>
        <w:rPr>
          <w:rFonts w:eastAsia="Times New Roman"/>
          <w:noProof/>
          <w:lang w:eastAsia="ru-RU"/>
        </w:rPr>
      </w:pPr>
      <w:hyperlink w:anchor="_Toc510872185" w:history="1">
        <w:r w:rsidRPr="006C79E4">
          <w:rPr>
            <w:rStyle w:val="a3"/>
            <w:noProof/>
          </w:rPr>
          <w:t>2.1</w:t>
        </w:r>
        <w:r>
          <w:rPr>
            <w:rStyle w:val="a3"/>
            <w:noProof/>
            <w:lang w:val="kk-KZ"/>
          </w:rPr>
          <w:t xml:space="preserve"> </w:t>
        </w:r>
        <w:r w:rsidRPr="006C79E4">
          <w:rPr>
            <w:rStyle w:val="a3"/>
            <w:noProof/>
          </w:rPr>
          <w:t>Развитие бюджетных отношений, урегулированных бюджетным правом Республики Казахстан</w:t>
        </w:r>
      </w:hyperlink>
    </w:p>
    <w:p w:rsidR="00CA1C30" w:rsidRPr="006C79E4" w:rsidRDefault="00CA1C30" w:rsidP="00CA1C30">
      <w:pPr>
        <w:pStyle w:val="21"/>
        <w:tabs>
          <w:tab w:val="left" w:pos="1760"/>
          <w:tab w:val="right" w:leader="dot" w:pos="9628"/>
        </w:tabs>
        <w:spacing w:after="0"/>
        <w:ind w:left="0" w:firstLine="0"/>
        <w:rPr>
          <w:rFonts w:eastAsia="Times New Roman"/>
          <w:noProof/>
          <w:lang w:eastAsia="ru-RU"/>
        </w:rPr>
      </w:pPr>
      <w:hyperlink w:anchor="_Toc510872186" w:history="1">
        <w:r w:rsidRPr="006C79E4">
          <w:rPr>
            <w:rStyle w:val="a3"/>
            <w:noProof/>
          </w:rPr>
          <w:t>2.2</w:t>
        </w:r>
        <w:r>
          <w:rPr>
            <w:rStyle w:val="a3"/>
            <w:noProof/>
            <w:lang w:val="kk-KZ"/>
          </w:rPr>
          <w:t xml:space="preserve"> </w:t>
        </w:r>
        <w:r w:rsidRPr="006C79E4">
          <w:rPr>
            <w:rStyle w:val="a3"/>
            <w:noProof/>
          </w:rPr>
          <w:t>Сравнительный анализ бюджетных отношений зарубежных стран</w:t>
        </w:r>
      </w:hyperlink>
    </w:p>
    <w:p w:rsidR="00CA1C30" w:rsidRDefault="00CA1C30" w:rsidP="00CA1C30">
      <w:pPr>
        <w:pStyle w:val="11"/>
        <w:tabs>
          <w:tab w:val="left" w:pos="1100"/>
          <w:tab w:val="right" w:leader="dot" w:pos="9628"/>
        </w:tabs>
        <w:spacing w:after="0"/>
        <w:ind w:firstLine="0"/>
        <w:rPr>
          <w:noProof/>
          <w:lang w:val="kk-KZ"/>
        </w:rPr>
      </w:pPr>
    </w:p>
    <w:p w:rsidR="00CA1C30" w:rsidRPr="006C79E4" w:rsidRDefault="00CA1C30" w:rsidP="00CA1C30">
      <w:pPr>
        <w:pStyle w:val="11"/>
        <w:tabs>
          <w:tab w:val="left" w:pos="1100"/>
          <w:tab w:val="right" w:leader="dot" w:pos="9628"/>
        </w:tabs>
        <w:spacing w:after="0"/>
        <w:ind w:firstLine="0"/>
        <w:rPr>
          <w:rFonts w:eastAsia="Times New Roman"/>
          <w:noProof/>
          <w:lang w:eastAsia="ru-RU"/>
        </w:rPr>
      </w:pPr>
      <w:hyperlink w:anchor="_Toc510872187" w:history="1">
        <w:r w:rsidRPr="006C79E4">
          <w:rPr>
            <w:rStyle w:val="a3"/>
            <w:noProof/>
          </w:rPr>
          <w:t>3</w:t>
        </w:r>
        <w:r>
          <w:rPr>
            <w:rStyle w:val="a3"/>
            <w:noProof/>
            <w:lang w:val="kk-KZ"/>
          </w:rPr>
          <w:t> </w:t>
        </w:r>
        <w:r w:rsidRPr="006C79E4">
          <w:rPr>
            <w:rStyle w:val="a3"/>
            <w:noProof/>
          </w:rPr>
          <w:t>АКТУАЛЬНЫЕ ВОПРОСЫ И ПУТИ УЛУЧШЕНИЯ БЮДЖЕТНОЙ ДЕЯТЕЛЬНОСТИ И БЮДЖЕТНОГО ПРАВА РЕСПУБЛИКИ КАЗАХСТАН</w:t>
        </w:r>
      </w:hyperlink>
    </w:p>
    <w:p w:rsidR="00CA1C30" w:rsidRDefault="00CA1C30" w:rsidP="00CA1C30">
      <w:pPr>
        <w:pStyle w:val="11"/>
        <w:tabs>
          <w:tab w:val="right" w:leader="dot" w:pos="9628"/>
        </w:tabs>
        <w:spacing w:after="0"/>
        <w:ind w:firstLine="0"/>
        <w:rPr>
          <w:noProof/>
          <w:lang w:val="kk-KZ"/>
        </w:rPr>
      </w:pPr>
    </w:p>
    <w:p w:rsidR="00CA1C30" w:rsidRPr="006C79E4" w:rsidRDefault="00CA1C30" w:rsidP="00CA1C30">
      <w:pPr>
        <w:pStyle w:val="11"/>
        <w:tabs>
          <w:tab w:val="right" w:leader="dot" w:pos="9628"/>
        </w:tabs>
        <w:spacing w:after="0"/>
        <w:ind w:firstLine="0"/>
        <w:rPr>
          <w:rFonts w:eastAsia="Times New Roman"/>
          <w:noProof/>
          <w:lang w:eastAsia="ru-RU"/>
        </w:rPr>
      </w:pPr>
      <w:hyperlink w:anchor="_Toc510872188" w:history="1">
        <w:r w:rsidRPr="006C79E4">
          <w:rPr>
            <w:rStyle w:val="a3"/>
            <w:noProof/>
          </w:rPr>
          <w:t>ЗАКЛЮЧЕНИЕ</w:t>
        </w:r>
      </w:hyperlink>
    </w:p>
    <w:p w:rsidR="00CA1C30" w:rsidRDefault="00CA1C30" w:rsidP="00CA1C30">
      <w:pPr>
        <w:pStyle w:val="11"/>
        <w:tabs>
          <w:tab w:val="right" w:leader="dot" w:pos="9628"/>
        </w:tabs>
        <w:spacing w:after="0"/>
        <w:ind w:firstLine="0"/>
        <w:rPr>
          <w:noProof/>
          <w:lang w:val="kk-KZ"/>
        </w:rPr>
      </w:pPr>
    </w:p>
    <w:p w:rsidR="00CA1C30" w:rsidRDefault="00CA1C30" w:rsidP="00CA1C30">
      <w:pPr>
        <w:pStyle w:val="11"/>
        <w:tabs>
          <w:tab w:val="right" w:leader="dot" w:pos="9628"/>
        </w:tabs>
        <w:spacing w:after="0"/>
        <w:ind w:firstLine="0"/>
        <w:rPr>
          <w:noProof/>
        </w:rPr>
      </w:pPr>
      <w:hyperlink w:anchor="_Toc510872189" w:history="1">
        <w:r w:rsidRPr="006C79E4">
          <w:rPr>
            <w:rStyle w:val="a3"/>
            <w:noProof/>
          </w:rPr>
          <w:t>СПИСОК ИСПОЛЬЗОВАННЫХ ИСТОЧНИКОВ</w:t>
        </w:r>
      </w:hyperlink>
    </w:p>
    <w:p w:rsidR="00CA1C30" w:rsidRDefault="00CA1C30">
      <w:pPr>
        <w:spacing w:after="160" w:line="259" w:lineRule="auto"/>
        <w:ind w:firstLine="0"/>
        <w:jc w:val="left"/>
      </w:pPr>
      <w:r>
        <w:br w:type="page"/>
      </w:r>
    </w:p>
    <w:p w:rsidR="00CA1C30" w:rsidRPr="00CA1C30" w:rsidRDefault="00CA1C30" w:rsidP="00CA1C30"/>
    <w:p w:rsidR="00CA1C30" w:rsidRPr="00362489" w:rsidRDefault="00CA1C30" w:rsidP="00CA1C30">
      <w:pPr>
        <w:pStyle w:val="1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6C79E4">
        <w:rPr>
          <w:b/>
          <w:bCs/>
        </w:rPr>
        <w:fldChar w:fldCharType="end"/>
      </w:r>
      <w:bookmarkStart w:id="0" w:name="_Toc510872188"/>
      <w:r w:rsidRPr="00CA1C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62489">
        <w:rPr>
          <w:rFonts w:ascii="Times New Roman" w:hAnsi="Times New Roman"/>
          <w:color w:val="auto"/>
          <w:sz w:val="28"/>
          <w:szCs w:val="28"/>
        </w:rPr>
        <w:t>ЗАКЛЮЧЕНИЕ</w:t>
      </w:r>
      <w:bookmarkEnd w:id="0"/>
    </w:p>
    <w:p w:rsidR="00CA1C30" w:rsidRDefault="00CA1C30" w:rsidP="00CA1C30">
      <w:pPr>
        <w:rPr>
          <w:lang w:val="kk-KZ"/>
        </w:rPr>
      </w:pPr>
    </w:p>
    <w:p w:rsidR="00CA1C30" w:rsidRPr="00F1308E" w:rsidRDefault="00CA1C30" w:rsidP="00CA1C30">
      <w:pPr>
        <w:rPr>
          <w:lang w:val="kk-KZ"/>
        </w:rPr>
      </w:pPr>
    </w:p>
    <w:p w:rsidR="00CA1C30" w:rsidRPr="006C79E4" w:rsidRDefault="00CA1C30" w:rsidP="00CA1C30">
      <w:pPr>
        <w:rPr>
          <w:rFonts w:eastAsia="Times New Roman"/>
          <w:bCs/>
          <w:lang w:eastAsia="ru-RU"/>
        </w:rPr>
      </w:pPr>
      <w:r w:rsidRPr="006C79E4">
        <w:rPr>
          <w:rFonts w:eastAsia="Times New Roman"/>
          <w:bCs/>
          <w:lang w:eastAsia="ru-RU"/>
        </w:rPr>
        <w:t>В соответствии с материалами исследования можно констатировать, что цель исследования была достигнута: изучены теоретические основы бюджетной деятельности и прав, а также пути совершенствования.</w:t>
      </w:r>
    </w:p>
    <w:p w:rsidR="00CA1C30" w:rsidRPr="006C79E4" w:rsidRDefault="00CA1C30" w:rsidP="00CA1C30">
      <w:pPr>
        <w:rPr>
          <w:rFonts w:eastAsia="Times New Roman"/>
          <w:bCs/>
          <w:lang w:eastAsia="ru-RU"/>
        </w:rPr>
      </w:pPr>
      <w:r w:rsidRPr="006C79E4">
        <w:rPr>
          <w:rFonts w:eastAsia="Times New Roman"/>
          <w:bCs/>
          <w:lang w:eastAsia="ru-RU"/>
        </w:rPr>
        <w:t>Для достижения этой цели были выполнены следующие задачи: изучена концепция и суть бюджетной деятельности, бюджетное право; Охарактеризованы этапы бюджетного процесса и их характеристики; развитие бюджетных отношений, регулируемых бюджетным законодательством Республики Казахстан; сравнительный анализ бюджетных отношений зарубежных стран; выявлены актуальные проблемы и пути улучшения бюджетной деятельности и бюджетного законодательства Республики Казахстан.</w:t>
      </w:r>
    </w:p>
    <w:p w:rsidR="00CA1C30" w:rsidRPr="006C79E4" w:rsidRDefault="00CA1C30" w:rsidP="00CA1C30">
      <w:pPr>
        <w:rPr>
          <w:rFonts w:eastAsia="Times New Roman"/>
          <w:bCs/>
          <w:lang w:eastAsia="ru-RU"/>
        </w:rPr>
      </w:pPr>
      <w:r w:rsidRPr="006C79E4">
        <w:rPr>
          <w:rFonts w:eastAsia="Times New Roman"/>
          <w:bCs/>
          <w:lang w:eastAsia="ru-RU"/>
        </w:rPr>
        <w:t>В первой главе исследования рассматриваются теоретические аспекты бюджетной деятельности и бюджетного права.</w:t>
      </w:r>
    </w:p>
    <w:p w:rsidR="00CA1C30" w:rsidRPr="006C79E4" w:rsidRDefault="00CA1C30" w:rsidP="00CA1C30">
      <w:pPr>
        <w:rPr>
          <w:rFonts w:eastAsia="Times New Roman"/>
          <w:bCs/>
          <w:lang w:eastAsia="ru-RU"/>
        </w:rPr>
      </w:pPr>
      <w:r w:rsidRPr="006C79E4">
        <w:rPr>
          <w:rFonts w:eastAsia="Times New Roman"/>
          <w:bCs/>
          <w:lang w:eastAsia="ru-RU"/>
        </w:rPr>
        <w:t>Бюджетная деятельность - деятельность государства в лице уполномоченных органов по организации бюджетной системы, а также формирование, распределение и организация использования центрального и местного бюджетов.</w:t>
      </w:r>
    </w:p>
    <w:p w:rsidR="00CA1C30" w:rsidRDefault="00CA1C30">
      <w:pPr>
        <w:spacing w:after="160" w:line="259" w:lineRule="auto"/>
        <w:ind w:firstLine="0"/>
        <w:jc w:val="left"/>
      </w:pPr>
      <w:r>
        <w:br w:type="page"/>
      </w:r>
    </w:p>
    <w:p w:rsidR="00CA1C30" w:rsidRPr="00221BA0" w:rsidRDefault="00CA1C30" w:rsidP="00CA1C30">
      <w:pPr>
        <w:ind w:firstLine="0"/>
        <w:jc w:val="center"/>
      </w:pPr>
    </w:p>
    <w:p w:rsidR="00CA1C30" w:rsidRPr="00362489" w:rsidRDefault="00CA1C30" w:rsidP="00CA1C30">
      <w:pPr>
        <w:pStyle w:val="1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510872189"/>
      <w:r w:rsidRPr="00362489">
        <w:rPr>
          <w:rFonts w:ascii="Times New Roman" w:hAnsi="Times New Roman"/>
          <w:color w:val="auto"/>
          <w:sz w:val="28"/>
          <w:szCs w:val="28"/>
        </w:rPr>
        <w:t>СПИСОК ИСПОЛЬЗОВАННЫХ ИСТОЧНИКОВ</w:t>
      </w:r>
      <w:bookmarkEnd w:id="1"/>
    </w:p>
    <w:p w:rsidR="00CA1C30" w:rsidRDefault="00CA1C30" w:rsidP="00CA1C30"/>
    <w:p w:rsidR="00CA1C30" w:rsidRPr="00362489" w:rsidRDefault="00CA1C30" w:rsidP="00CA1C30"/>
    <w:p w:rsidR="00CA1C30" w:rsidRPr="00AE7A78" w:rsidRDefault="00CA1C30" w:rsidP="00CA1C30">
      <w:pPr>
        <w:pStyle w:val="a4"/>
        <w:numPr>
          <w:ilvl w:val="0"/>
          <w:numId w:val="1"/>
        </w:numPr>
        <w:ind w:left="0" w:firstLine="709"/>
        <w:outlineLvl w:val="0"/>
        <w:rPr>
          <w:rFonts w:eastAsia="Times New Roman"/>
          <w:bCs/>
          <w:kern w:val="36"/>
          <w:lang w:eastAsia="ru-RU"/>
        </w:rPr>
      </w:pPr>
      <w:bookmarkStart w:id="2" w:name="_Toc510872190"/>
      <w:r w:rsidRPr="006C79E4">
        <w:rPr>
          <w:rFonts w:eastAsia="Times New Roman"/>
          <w:bCs/>
          <w:kern w:val="36"/>
          <w:lang w:eastAsia="ru-RU"/>
        </w:rPr>
        <w:t xml:space="preserve">Конституция Республики Казахстан (принята на республиканском референдуме 30 августа 1995 года) (с изменениями и дополнениями по </w:t>
      </w:r>
      <w:r w:rsidRPr="00AE7A78">
        <w:rPr>
          <w:rFonts w:eastAsia="Times New Roman"/>
          <w:bCs/>
          <w:kern w:val="36"/>
          <w:lang w:eastAsia="ru-RU"/>
        </w:rPr>
        <w:t>состоянию на 10.03.2017 г.).</w:t>
      </w:r>
      <w:bookmarkEnd w:id="2"/>
    </w:p>
    <w:p w:rsidR="00CA1C30" w:rsidRPr="00AE7A78" w:rsidRDefault="00CA1C30" w:rsidP="00CA1C30">
      <w:pPr>
        <w:pStyle w:val="a4"/>
        <w:numPr>
          <w:ilvl w:val="0"/>
          <w:numId w:val="1"/>
        </w:numPr>
        <w:ind w:left="0" w:firstLine="709"/>
        <w:outlineLvl w:val="0"/>
      </w:pPr>
      <w:bookmarkStart w:id="3" w:name="_Toc510872191"/>
      <w:r w:rsidRPr="00AE7A78">
        <w:t>Бюджетный кодекс Республики Казахстан от 4 декабря 2008 года № 95-IV (с изменениями и дополнениями по состоянию на 09.01.2018 г.)</w:t>
      </w:r>
      <w:bookmarkEnd w:id="3"/>
    </w:p>
    <w:p w:rsidR="00CA1C30" w:rsidRPr="00AE7A78" w:rsidRDefault="00CA1C30" w:rsidP="00CA1C30">
      <w:pPr>
        <w:pStyle w:val="a4"/>
        <w:numPr>
          <w:ilvl w:val="0"/>
          <w:numId w:val="1"/>
        </w:numPr>
        <w:ind w:left="0" w:firstLine="709"/>
      </w:pPr>
      <w:proofErr w:type="spellStart"/>
      <w:r w:rsidRPr="00AE7A78">
        <w:t>Болтинова</w:t>
      </w:r>
      <w:proofErr w:type="spellEnd"/>
      <w:r w:rsidRPr="00AE7A78">
        <w:t>, О. В. Бюджет</w:t>
      </w:r>
      <w:r>
        <w:t xml:space="preserve">ное право / О.В. </w:t>
      </w:r>
      <w:proofErr w:type="spellStart"/>
      <w:r>
        <w:t>Болтинова</w:t>
      </w:r>
      <w:proofErr w:type="spellEnd"/>
      <w:r>
        <w:t>. – Москва,</w:t>
      </w:r>
      <w:r w:rsidRPr="00AE7A78">
        <w:t xml:space="preserve"> 2015. - 288 c.</w:t>
      </w:r>
    </w:p>
    <w:p w:rsidR="00CA1C30" w:rsidRPr="00AE7A78" w:rsidRDefault="00CA1C30" w:rsidP="00CA1C30">
      <w:pPr>
        <w:pStyle w:val="a4"/>
        <w:numPr>
          <w:ilvl w:val="0"/>
          <w:numId w:val="1"/>
        </w:numPr>
        <w:ind w:left="0" w:firstLine="709"/>
        <w:rPr>
          <w:lang w:val="en-US"/>
        </w:rPr>
      </w:pPr>
      <w:hyperlink r:id="rId5" w:tooltip="Arthur O'Sullivan (economist)" w:history="1">
        <w:r w:rsidRPr="00AE7A78">
          <w:rPr>
            <w:rStyle w:val="a3"/>
            <w:lang w:val="en-US"/>
          </w:rPr>
          <w:t>O'Sullivan, Arthur</w:t>
        </w:r>
      </w:hyperlink>
      <w:r w:rsidRPr="00AE7A78">
        <w:rPr>
          <w:lang w:val="en-US"/>
        </w:rPr>
        <w:t xml:space="preserve">; </w:t>
      </w:r>
      <w:proofErr w:type="spellStart"/>
      <w:r w:rsidRPr="00AE7A78">
        <w:rPr>
          <w:lang w:val="en-US"/>
        </w:rPr>
        <w:t>Sheffrin</w:t>
      </w:r>
      <w:proofErr w:type="spellEnd"/>
      <w:r w:rsidRPr="00AE7A78">
        <w:rPr>
          <w:lang w:val="en-US"/>
        </w:rPr>
        <w:t>, Steven M. (2003). Economics: Principles in Action. Upper Saddle River, New Jersey 07458: Pearson Pre</w:t>
      </w:r>
      <w:r>
        <w:rPr>
          <w:lang w:val="en-US"/>
        </w:rPr>
        <w:t>ntice Hall. p.</w:t>
      </w:r>
      <w:r w:rsidRPr="00AE7A78">
        <w:rPr>
          <w:lang w:val="en-US"/>
        </w:rPr>
        <w:t>502.</w:t>
      </w:r>
    </w:p>
    <w:p w:rsidR="00CA1C30" w:rsidRPr="00C145F2" w:rsidRDefault="00CA1C30" w:rsidP="00CA1C30">
      <w:pPr>
        <w:pStyle w:val="a4"/>
        <w:numPr>
          <w:ilvl w:val="0"/>
          <w:numId w:val="1"/>
        </w:numPr>
        <w:ind w:left="0" w:firstLine="709"/>
        <w:rPr>
          <w:lang w:val="en-US"/>
        </w:rPr>
      </w:pPr>
      <w:proofErr w:type="spellStart"/>
      <w:r>
        <w:rPr>
          <w:lang w:val="en-US"/>
        </w:rPr>
        <w:t>Cliche</w:t>
      </w:r>
      <w:proofErr w:type="spellEnd"/>
      <w:r>
        <w:rPr>
          <w:lang w:val="en-US"/>
        </w:rPr>
        <w:t xml:space="preserve">, P. (2012). </w:t>
      </w:r>
      <w:r w:rsidRPr="006C79E4">
        <w:rPr>
          <w:lang w:val="en-US"/>
        </w:rPr>
        <w:t xml:space="preserve">Budget, in L. </w:t>
      </w:r>
      <w:proofErr w:type="spellStart"/>
      <w:r w:rsidRPr="006C79E4">
        <w:rPr>
          <w:lang w:val="en-US"/>
        </w:rPr>
        <w:t>Côté</w:t>
      </w:r>
      <w:proofErr w:type="spellEnd"/>
      <w:r w:rsidRPr="006C79E4">
        <w:rPr>
          <w:lang w:val="en-US"/>
        </w:rPr>
        <w:t xml:space="preserve"> and J.-F. </w:t>
      </w:r>
      <w:proofErr w:type="spellStart"/>
      <w:r w:rsidRPr="006C79E4">
        <w:rPr>
          <w:lang w:val="en-US"/>
        </w:rPr>
        <w:t>Savard</w:t>
      </w:r>
      <w:proofErr w:type="spellEnd"/>
      <w:r w:rsidRPr="006C79E4">
        <w:rPr>
          <w:lang w:val="en-US"/>
        </w:rPr>
        <w:t xml:space="preserve"> (eds.), Encyclopedic Dicti</w:t>
      </w:r>
      <w:r>
        <w:rPr>
          <w:lang w:val="en-US"/>
        </w:rPr>
        <w:t>onary of Public Administration</w:t>
      </w:r>
      <w:r w:rsidRPr="00C145F2">
        <w:rPr>
          <w:lang w:val="en-US"/>
        </w:rPr>
        <w:t xml:space="preserve"> //</w:t>
      </w:r>
      <w:r w:rsidRPr="006C79E4">
        <w:rPr>
          <w:lang w:val="en-US"/>
        </w:rPr>
        <w:t xml:space="preserve"> </w:t>
      </w:r>
      <w:hyperlink r:id="rId6" w:history="1">
        <w:r w:rsidRPr="006C79E4">
          <w:rPr>
            <w:rStyle w:val="a3"/>
            <w:lang w:val="en-US"/>
          </w:rPr>
          <w:t>http://www.dictionnaire</w:t>
        </w:r>
      </w:hyperlink>
      <w:r w:rsidRPr="006C79E4">
        <w:rPr>
          <w:lang w:val="en-US"/>
        </w:rPr>
        <w:t>.</w:t>
      </w:r>
    </w:p>
    <w:p w:rsidR="009553B8" w:rsidRPr="00CA1C30" w:rsidRDefault="009553B8">
      <w:pPr>
        <w:rPr>
          <w:lang w:val="en-US"/>
        </w:rPr>
      </w:pPr>
      <w:bookmarkStart w:id="4" w:name="_GoBack"/>
      <w:bookmarkEnd w:id="4"/>
    </w:p>
    <w:sectPr w:rsidR="009553B8" w:rsidRPr="00CA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278D7"/>
    <w:multiLevelType w:val="hybridMultilevel"/>
    <w:tmpl w:val="47585394"/>
    <w:lvl w:ilvl="0" w:tplc="3EDE1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16"/>
    <w:rsid w:val="004F7F16"/>
    <w:rsid w:val="009553B8"/>
    <w:rsid w:val="00C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E647"/>
  <w15:chartTrackingRefBased/>
  <w15:docId w15:val="{FED736C9-FF26-46A2-8991-ABF169A0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A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C3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C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CA1C3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A1C3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A1C30"/>
    <w:pPr>
      <w:spacing w:after="100"/>
      <w:ind w:left="280"/>
    </w:pPr>
  </w:style>
  <w:style w:type="character" w:customStyle="1" w:styleId="10">
    <w:name w:val="Заголовок 1 Знак"/>
    <w:basedOn w:val="a0"/>
    <w:link w:val="1"/>
    <w:uiPriority w:val="9"/>
    <w:rsid w:val="00CA1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A1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ctionnaire.enap.ca/Dictionnaire/en/home.aspx" TargetMode="External"/><Relationship Id="rId5" Type="http://schemas.openxmlformats.org/officeDocument/2006/relationships/hyperlink" Target="https://en.wikipedia.org/wiki/Arthur_O%27Sullivan_%28economist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2018-10-04T08:02:00Z</dcterms:created>
  <dcterms:modified xsi:type="dcterms:W3CDTF">2018-10-04T08:05:00Z</dcterms:modified>
</cp:coreProperties>
</file>