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56" w:rsidRDefault="00E7120B" w:rsidP="00E712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20B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E7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маркетинг-</w:t>
      </w:r>
      <w:proofErr w:type="spellStart"/>
      <w:r w:rsidRPr="00E71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E7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предприятия</w:t>
      </w:r>
    </w:p>
    <w:p w:rsidR="00E7120B" w:rsidRDefault="00E7120B" w:rsidP="00E712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Стр_58</w:t>
      </w:r>
    </w:p>
    <w:p w:rsidR="00E7120B" w:rsidRPr="00462FD9" w:rsidRDefault="00E7120B" w:rsidP="00E7120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2FD9">
        <w:rPr>
          <w:rFonts w:ascii="Arial" w:hAnsi="Arial" w:cs="Arial"/>
          <w:b/>
          <w:sz w:val="24"/>
          <w:szCs w:val="24"/>
        </w:rPr>
        <w:t>СОДЕРЖАНИЕ</w:t>
      </w:r>
    </w:p>
    <w:p w:rsidR="00E7120B" w:rsidRPr="00462FD9" w:rsidRDefault="00E7120B" w:rsidP="00E7120B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62FD9">
        <w:rPr>
          <w:rFonts w:ascii="Arial" w:hAnsi="Arial" w:cs="Arial"/>
          <w:b/>
        </w:rPr>
        <w:fldChar w:fldCharType="begin"/>
      </w:r>
      <w:r w:rsidRPr="00462FD9">
        <w:rPr>
          <w:rFonts w:ascii="Arial" w:hAnsi="Arial" w:cs="Arial"/>
          <w:b/>
        </w:rPr>
        <w:instrText xml:space="preserve"> TOC \o "1-3" \h \z \u </w:instrText>
      </w:r>
      <w:r w:rsidRPr="00462FD9">
        <w:rPr>
          <w:rFonts w:ascii="Arial" w:hAnsi="Arial" w:cs="Arial"/>
          <w:b/>
        </w:rPr>
        <w:fldChar w:fldCharType="separate"/>
      </w:r>
      <w:hyperlink w:anchor="_Toc164064663" w:history="1">
        <w:r w:rsidRPr="00462FD9">
          <w:rPr>
            <w:rStyle w:val="a3"/>
            <w:rFonts w:ascii="Arial" w:hAnsi="Arial" w:cs="Arial"/>
            <w:b/>
            <w:noProof/>
          </w:rPr>
          <w:t>РЕЗЮМЕ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Style w:val="a3"/>
          <w:noProof/>
        </w:rPr>
      </w:pPr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64" w:history="1">
        <w:r w:rsidRPr="00462FD9">
          <w:rPr>
            <w:rStyle w:val="a3"/>
            <w:rFonts w:ascii="Arial" w:hAnsi="Arial" w:cs="Arial"/>
            <w:b/>
            <w:noProof/>
          </w:rPr>
          <w:t>1 ТЕОРЕТИЧЕСКИЕ АСПЕКТЫ РАЗРАБОТКИ КОМПЛЕКСА МАРКЕТИНГ-МИКС ДЛЯ ПРЕДПРИЯТИЯ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65" w:history="1">
        <w:r w:rsidRPr="00462FD9">
          <w:rPr>
            <w:rStyle w:val="a3"/>
            <w:rFonts w:ascii="Arial" w:hAnsi="Arial" w:cs="Arial"/>
            <w:noProof/>
          </w:rPr>
          <w:t>1.1 Понятие и значение маркетинг-микса в деятельности предприятия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66" w:history="1">
        <w:r w:rsidRPr="00462FD9">
          <w:rPr>
            <w:rStyle w:val="a3"/>
            <w:rFonts w:ascii="Arial" w:hAnsi="Arial" w:cs="Arial"/>
            <w:noProof/>
          </w:rPr>
          <w:t>1.2 Основные составляющие элементы различных моделей маркетинг-микса</w:t>
        </w:r>
        <w:r w:rsidRPr="00462FD9">
          <w:rPr>
            <w:noProof/>
            <w:webHidden/>
          </w:rPr>
          <w:fldChar w:fldCharType="begin"/>
        </w:r>
        <w:r w:rsidRPr="00462FD9">
          <w:rPr>
            <w:noProof/>
            <w:webHidden/>
          </w:rPr>
          <w:instrText xml:space="preserve"> PAGEREF _Toc164064666 \h </w:instrText>
        </w:r>
        <w:r w:rsidRPr="00462FD9">
          <w:rPr>
            <w:noProof/>
            <w:webHidden/>
          </w:rPr>
        </w:r>
        <w:r w:rsidRPr="00462FD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462FD9">
          <w:rPr>
            <w:noProof/>
            <w:webHidden/>
          </w:rPr>
          <w:fldChar w:fldCharType="end"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67" w:history="1">
        <w:r w:rsidRPr="00462FD9">
          <w:rPr>
            <w:rStyle w:val="a3"/>
            <w:rFonts w:ascii="Arial" w:hAnsi="Arial" w:cs="Arial"/>
            <w:noProof/>
          </w:rPr>
          <w:t>1.3 Порядок разработки и внедрения маркетинг-микса на предприятии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Style w:val="a3"/>
          <w:noProof/>
        </w:rPr>
      </w:pPr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68" w:history="1">
        <w:r w:rsidRPr="00462FD9">
          <w:rPr>
            <w:rStyle w:val="a3"/>
            <w:rFonts w:ascii="Arial" w:hAnsi="Arial" w:cs="Arial"/>
            <w:b/>
            <w:noProof/>
          </w:rPr>
          <w:t>2 АНАЛИЗ ЭФФЕКТИВНОСТИ МАРКЕТИНГОВ</w:t>
        </w:r>
        <w:r>
          <w:rPr>
            <w:rStyle w:val="a3"/>
            <w:rFonts w:ascii="Arial" w:hAnsi="Arial" w:cs="Arial"/>
            <w:b/>
            <w:noProof/>
          </w:rPr>
          <w:t xml:space="preserve">ОЙ ДЕЯТЕЛЬНОСТИ НА ПРИМЕРЕ ТОО 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69" w:history="1">
        <w:r w:rsidRPr="00462FD9">
          <w:rPr>
            <w:rStyle w:val="a3"/>
            <w:rFonts w:ascii="Arial" w:hAnsi="Arial" w:cs="Arial"/>
            <w:noProof/>
          </w:rPr>
          <w:t>2.1 Общая характеристика деятельности компании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0" w:history="1">
        <w:r w:rsidRPr="00462FD9">
          <w:rPr>
            <w:rStyle w:val="a3"/>
            <w:rFonts w:ascii="Arial" w:hAnsi="Arial" w:cs="Arial"/>
            <w:noProof/>
          </w:rPr>
          <w:t xml:space="preserve">2.2 Анализ комплекса маркетинга </w:t>
        </w:r>
        <w:r>
          <w:rPr>
            <w:rStyle w:val="a3"/>
            <w:rFonts w:ascii="Arial" w:hAnsi="Arial" w:cs="Arial"/>
            <w:noProof/>
          </w:rPr>
          <w:t xml:space="preserve">и конкурентоспособности ТОО 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1" w:history="1">
        <w:r w:rsidRPr="00462FD9">
          <w:rPr>
            <w:rStyle w:val="a3"/>
            <w:rFonts w:ascii="Arial" w:hAnsi="Arial" w:cs="Arial"/>
            <w:noProof/>
          </w:rPr>
          <w:t>2.3 Оценка эффективности комплекса маркетинга компании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Style w:val="a3"/>
          <w:noProof/>
        </w:rPr>
      </w:pPr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2" w:history="1">
        <w:r w:rsidRPr="00462FD9">
          <w:rPr>
            <w:rStyle w:val="a3"/>
            <w:rFonts w:ascii="Arial" w:hAnsi="Arial" w:cs="Arial"/>
            <w:b/>
            <w:noProof/>
          </w:rPr>
          <w:t xml:space="preserve">3 ПУТИ СОВЕРШЕНСТВОВАНИЯ КОМПЛЕКСА МАРКЕТИНГА КОМПАНИИ ТОО </w:t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3" w:history="1">
        <w:r w:rsidRPr="00462FD9">
          <w:rPr>
            <w:rStyle w:val="a3"/>
            <w:rFonts w:ascii="Arial" w:hAnsi="Arial" w:cs="Arial"/>
            <w:noProof/>
          </w:rPr>
          <w:t>3.1 Рекомендации по совершенствованию товарной и ценовой политики предприятия</w:t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4" w:history="1">
        <w:r w:rsidRPr="00462FD9">
          <w:rPr>
            <w:rStyle w:val="a3"/>
            <w:rFonts w:ascii="Arial" w:hAnsi="Arial" w:cs="Arial"/>
            <w:noProof/>
          </w:rPr>
          <w:t>3.2 Возможности развития сбытовой политики и использования новых инструментов продвижения продукции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5" w:history="1">
        <w:r w:rsidRPr="00462FD9">
          <w:rPr>
            <w:rStyle w:val="a3"/>
            <w:rFonts w:ascii="Arial" w:hAnsi="Arial" w:cs="Arial"/>
            <w:noProof/>
          </w:rPr>
          <w:t>3.3 Оценка эффективности предложенных рекомендаций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Style w:val="a3"/>
          <w:noProof/>
        </w:rPr>
      </w:pPr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064676" w:history="1">
        <w:r w:rsidRPr="00462FD9">
          <w:rPr>
            <w:rStyle w:val="a3"/>
            <w:rFonts w:ascii="Arial" w:hAnsi="Arial" w:cs="Arial"/>
            <w:b/>
            <w:noProof/>
          </w:rPr>
          <w:t>ЗАКЛЮЧЕНИЕ</w:t>
        </w:r>
        <w:r w:rsidRPr="00462FD9">
          <w:rPr>
            <w:noProof/>
            <w:webHidden/>
          </w:rPr>
          <w:tab/>
        </w:r>
      </w:hyperlink>
    </w:p>
    <w:p w:rsidR="00E7120B" w:rsidRPr="00462FD9" w:rsidRDefault="00E7120B" w:rsidP="00E7120B">
      <w:pPr>
        <w:pStyle w:val="1"/>
        <w:tabs>
          <w:tab w:val="right" w:pos="9628"/>
        </w:tabs>
        <w:spacing w:after="0" w:line="276" w:lineRule="auto"/>
        <w:rPr>
          <w:rStyle w:val="a3"/>
          <w:noProof/>
        </w:rPr>
      </w:pPr>
    </w:p>
    <w:p w:rsidR="00E7120B" w:rsidRDefault="00E7120B" w:rsidP="00E7120B">
      <w:pPr>
        <w:pStyle w:val="1"/>
        <w:tabs>
          <w:tab w:val="right" w:pos="9628"/>
        </w:tabs>
        <w:spacing w:after="0" w:line="276" w:lineRule="auto"/>
        <w:rPr>
          <w:noProof/>
        </w:rPr>
      </w:pPr>
      <w:hyperlink w:anchor="_Toc164064677" w:history="1">
        <w:r w:rsidRPr="00462FD9">
          <w:rPr>
            <w:rStyle w:val="a3"/>
            <w:rFonts w:ascii="Arial" w:hAnsi="Arial" w:cs="Arial"/>
            <w:b/>
            <w:noProof/>
          </w:rPr>
          <w:t>СПИСОК ИСПОЛЬЗОВАННЫХ ИСТОЧНИКОВ</w:t>
        </w:r>
        <w:r w:rsidRPr="00462FD9">
          <w:rPr>
            <w:noProof/>
            <w:webHidden/>
          </w:rPr>
          <w:tab/>
        </w:r>
      </w:hyperlink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Default="00E7120B" w:rsidP="00E7120B">
      <w:pPr>
        <w:rPr>
          <w:lang w:eastAsia="ru-RU"/>
        </w:rPr>
      </w:pPr>
    </w:p>
    <w:p w:rsidR="00E7120B" w:rsidRPr="00462FD9" w:rsidRDefault="00E7120B" w:rsidP="00E7120B">
      <w:pPr>
        <w:pStyle w:val="a4"/>
        <w:spacing w:line="276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Toc164064676"/>
      <w:r w:rsidRPr="00462FD9">
        <w:rPr>
          <w:rFonts w:ascii="Arial" w:hAnsi="Arial" w:cs="Arial"/>
          <w:b/>
          <w:sz w:val="24"/>
          <w:szCs w:val="24"/>
        </w:rPr>
        <w:lastRenderedPageBreak/>
        <w:t>ЗАКЛЮЧЕНИЕ</w:t>
      </w:r>
      <w:bookmarkEnd w:id="0"/>
    </w:p>
    <w:p w:rsidR="00E7120B" w:rsidRPr="00462FD9" w:rsidRDefault="00E7120B" w:rsidP="00E7120B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7120B" w:rsidRPr="00E7120B" w:rsidRDefault="00E7120B" w:rsidP="00E7120B">
      <w:pPr>
        <w:pStyle w:val="a4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 w:rsidRPr="00E7120B">
        <w:rPr>
          <w:rFonts w:cs="Times New Roman"/>
          <w:sz w:val="28"/>
          <w:szCs w:val="28"/>
        </w:rPr>
        <w:t>Проведенное в данной работе исследование позволило сделать следующие выводы:</w:t>
      </w:r>
    </w:p>
    <w:p w:rsidR="00E7120B" w:rsidRPr="00E7120B" w:rsidRDefault="00E7120B" w:rsidP="00E7120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B">
        <w:rPr>
          <w:rFonts w:ascii="Times New Roman" w:hAnsi="Times New Roman" w:cs="Times New Roman"/>
          <w:sz w:val="28"/>
          <w:szCs w:val="28"/>
        </w:rPr>
        <w:t>Маркетинг-</w:t>
      </w:r>
      <w:proofErr w:type="spellStart"/>
      <w:r w:rsidRPr="00E7120B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E7120B">
        <w:rPr>
          <w:rFonts w:ascii="Times New Roman" w:hAnsi="Times New Roman" w:cs="Times New Roman"/>
          <w:sz w:val="28"/>
          <w:szCs w:val="28"/>
        </w:rPr>
        <w:t>, или комплекс маркетинга, является ключевым инструментом в деятельности предприятия, объединяя в себе четыре основных элемента: продукт (</w:t>
      </w:r>
      <w:proofErr w:type="spellStart"/>
      <w:r w:rsidRPr="00E7120B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E7120B">
        <w:rPr>
          <w:rFonts w:ascii="Times New Roman" w:hAnsi="Times New Roman" w:cs="Times New Roman"/>
          <w:sz w:val="28"/>
          <w:szCs w:val="28"/>
        </w:rPr>
        <w:t>), цену (</w:t>
      </w:r>
      <w:proofErr w:type="spellStart"/>
      <w:r w:rsidRPr="00E7120B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E7120B">
        <w:rPr>
          <w:rFonts w:ascii="Times New Roman" w:hAnsi="Times New Roman" w:cs="Times New Roman"/>
          <w:sz w:val="28"/>
          <w:szCs w:val="28"/>
        </w:rPr>
        <w:t>), место продажи (</w:t>
      </w:r>
      <w:proofErr w:type="spellStart"/>
      <w:r w:rsidRPr="00E7120B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E7120B">
        <w:rPr>
          <w:rFonts w:ascii="Times New Roman" w:hAnsi="Times New Roman" w:cs="Times New Roman"/>
          <w:sz w:val="28"/>
          <w:szCs w:val="28"/>
        </w:rPr>
        <w:t>) и продвижение (</w:t>
      </w:r>
      <w:proofErr w:type="spellStart"/>
      <w:r w:rsidRPr="00E7120B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E7120B">
        <w:rPr>
          <w:rFonts w:ascii="Times New Roman" w:hAnsi="Times New Roman" w:cs="Times New Roman"/>
          <w:sz w:val="28"/>
          <w:szCs w:val="28"/>
        </w:rPr>
        <w:t>). маркетинг-</w:t>
      </w:r>
      <w:proofErr w:type="spellStart"/>
      <w:r w:rsidRPr="00E7120B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E7120B">
        <w:rPr>
          <w:rFonts w:ascii="Times New Roman" w:hAnsi="Times New Roman" w:cs="Times New Roman"/>
          <w:sz w:val="28"/>
          <w:szCs w:val="28"/>
        </w:rPr>
        <w:t xml:space="preserve"> является важным инструментом для управления и развития предприятия на рынке. Он позволяет эффективно воздействовать на целевую аудиторию, увеличивать лояльность клиентов и прибыль компании. Разбивая маркетинговый план на составляющие, можно контролировать его выполнение, адаптировать к изменяющимся условиям рынка и достигать поставленных стратегических целей. Комплекс маркетинга может быть использован как для уже существующих продуктов, так и для новых. Он помогает предприятиям адаптироваться к изменениям на рынке и быстро реагировать на новые тенденции. Этот подход позволяет компаниям эффективно управлять своим предложением, </w:t>
      </w:r>
      <w:proofErr w:type="gramStart"/>
      <w:r w:rsidRPr="00E7120B">
        <w:rPr>
          <w:rFonts w:ascii="Times New Roman" w:hAnsi="Times New Roman" w:cs="Times New Roman"/>
          <w:sz w:val="28"/>
          <w:szCs w:val="28"/>
        </w:rPr>
        <w:t>учитывая</w:t>
      </w:r>
      <w:proofErr w:type="gramEnd"/>
      <w:r w:rsidRPr="00E7120B">
        <w:rPr>
          <w:rFonts w:ascii="Times New Roman" w:hAnsi="Times New Roman" w:cs="Times New Roman"/>
          <w:sz w:val="28"/>
          <w:szCs w:val="28"/>
        </w:rPr>
        <w:t xml:space="preserve"> как внутренние, так и внешние факторы, влияющие на бизнес.</w:t>
      </w:r>
    </w:p>
    <w:p w:rsidR="00E7120B" w:rsidRPr="00E7120B" w:rsidRDefault="00E7120B" w:rsidP="00E712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2FD9">
        <w:rPr>
          <w:rFonts w:ascii="Arial" w:eastAsia="Times New Roman" w:hAnsi="Arial" w:cs="Arial"/>
          <w:b/>
          <w:sz w:val="24"/>
          <w:szCs w:val="24"/>
          <w:lang w:eastAsia="ru-RU"/>
        </w:rPr>
        <w:fldChar w:fldCharType="end"/>
      </w: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Default="00E7120B" w:rsidP="00E7120B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120B" w:rsidRPr="00462FD9" w:rsidRDefault="00E7120B" w:rsidP="00E7120B">
      <w:pPr>
        <w:pStyle w:val="a4"/>
        <w:spacing w:line="276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Toc164064677"/>
      <w:bookmarkStart w:id="2" w:name="_GoBack"/>
      <w:r w:rsidRPr="00462FD9">
        <w:rPr>
          <w:rFonts w:ascii="Arial" w:hAnsi="Arial" w:cs="Arial"/>
          <w:b/>
          <w:sz w:val="24"/>
          <w:szCs w:val="24"/>
        </w:rPr>
        <w:t xml:space="preserve">СПИСОК </w:t>
      </w:r>
      <w:bookmarkEnd w:id="1"/>
      <w:r w:rsidRPr="00462FD9">
        <w:rPr>
          <w:rFonts w:ascii="Arial" w:hAnsi="Arial" w:cs="Arial"/>
          <w:b/>
          <w:sz w:val="24"/>
          <w:szCs w:val="24"/>
        </w:rPr>
        <w:t>ИСПОЛЬЗОВАННЫХ ИСТОЧНИКОВ</w:t>
      </w:r>
    </w:p>
    <w:bookmarkEnd w:id="2"/>
    <w:p w:rsidR="00E7120B" w:rsidRPr="00E7120B" w:rsidRDefault="00E7120B" w:rsidP="00E7120B">
      <w:pPr>
        <w:pStyle w:val="a4"/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E7120B" w:rsidRPr="00E7120B" w:rsidRDefault="00E7120B" w:rsidP="00E7120B">
      <w:pPr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Котлер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Ф. Маркетинг 4.0. Разворот от традиционного к цифровому: технологии продвижения в </w:t>
      </w:r>
      <w:proofErr w:type="gram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интернете :</w:t>
      </w:r>
      <w:proofErr w:type="gram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/ Филип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Котлер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Хермаван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Картаджайа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Айвен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Сетиаван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 [перевод с английского М.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Хорошиловой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]. — </w:t>
      </w:r>
      <w:proofErr w:type="gram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Москва :</w:t>
      </w:r>
      <w:proofErr w:type="gram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Эксмо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, 2019. — 224 с.</w:t>
      </w:r>
    </w:p>
    <w:p w:rsidR="00E7120B" w:rsidRPr="00E7120B" w:rsidRDefault="00E7120B" w:rsidP="00E7120B">
      <w:pPr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Сагиева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 К. Оценка эффективности инновационной активности предприятий с использованием концепции маркетинга-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микс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Р. К.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Сагиева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 С.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Жупарова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Д. С.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Жайсанова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Central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Asian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Economic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Review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– 2020. – № 4(133). – С. 117-127. </w:t>
      </w:r>
    </w:p>
    <w:p w:rsidR="00E7120B" w:rsidRPr="00E7120B" w:rsidRDefault="00E7120B" w:rsidP="00E7120B">
      <w:pPr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Шевченко Д. А. Цифровой маркетинг-</w:t>
      </w:r>
      <w:proofErr w:type="spellStart"/>
      <w:proofErr w:type="gram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микс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Учебник / Д. А. Шевченко, Д. Д. Шевченко. – </w:t>
      </w:r>
      <w:proofErr w:type="gram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Екатеринбург :</w:t>
      </w:r>
      <w:proofErr w:type="gram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Издательские решения по лицензии 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Ridero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2021. – 380 с. </w:t>
      </w:r>
    </w:p>
    <w:p w:rsidR="00E7120B" w:rsidRPr="00E7120B" w:rsidRDefault="00E7120B" w:rsidP="00E7120B">
      <w:pPr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Корень В.А. Эволюция концепции маркетинг-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микс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Форум молодых ученых. 2018. №12-2 (28). С. 1121-1125</w:t>
      </w:r>
    </w:p>
    <w:p w:rsidR="00E7120B" w:rsidRPr="00E7120B" w:rsidRDefault="00E7120B" w:rsidP="00E7120B">
      <w:pPr>
        <w:numPr>
          <w:ilvl w:val="0"/>
          <w:numId w:val="1"/>
        </w:numPr>
        <w:tabs>
          <w:tab w:val="left" w:pos="142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Березина Ю. А. Комплекс маркетинг-</w:t>
      </w:r>
      <w:proofErr w:type="spellStart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>микс</w:t>
      </w:r>
      <w:proofErr w:type="spellEnd"/>
      <w:r w:rsidRPr="00E712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современные концепции и их различия // Научное знание современности. – 2019. – № 6(30). – С. 77-81. </w:t>
      </w:r>
    </w:p>
    <w:p w:rsidR="00E7120B" w:rsidRPr="00E7120B" w:rsidRDefault="00E7120B" w:rsidP="00E7120B">
      <w:pPr>
        <w:rPr>
          <w:rFonts w:ascii="Times New Roman" w:hAnsi="Times New Roman" w:cs="Times New Roman"/>
          <w:sz w:val="28"/>
          <w:szCs w:val="28"/>
        </w:rPr>
      </w:pPr>
    </w:p>
    <w:sectPr w:rsidR="00E7120B" w:rsidRPr="00E7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719"/>
    <w:multiLevelType w:val="hybridMultilevel"/>
    <w:tmpl w:val="6CBCCA70"/>
    <w:lvl w:ilvl="0" w:tplc="12B61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3B"/>
    <w:rsid w:val="00324C56"/>
    <w:rsid w:val="00E7120B"/>
    <w:rsid w:val="00F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ED78"/>
  <w15:chartTrackingRefBased/>
  <w15:docId w15:val="{F7D324B0-5E0E-4F50-8E3C-B334DAEA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20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7120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7120B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link w:val="a4"/>
    <w:uiPriority w:val="34"/>
    <w:locked/>
    <w:rsid w:val="00E7120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2024-11-05T07:06:00Z</dcterms:created>
  <dcterms:modified xsi:type="dcterms:W3CDTF">2024-11-05T07:08:00Z</dcterms:modified>
</cp:coreProperties>
</file>