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B6" w:rsidRDefault="009E184E" w:rsidP="009E1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FC9">
        <w:rPr>
          <w:rFonts w:ascii="Times New Roman" w:hAnsi="Times New Roman" w:cs="Times New Roman"/>
          <w:b/>
          <w:bCs/>
          <w:sz w:val="28"/>
          <w:szCs w:val="28"/>
        </w:rPr>
        <w:t>Разработка маркетинговых инструментов по продвижению банковских продуктов</w:t>
      </w:r>
    </w:p>
    <w:p w:rsidR="009E184E" w:rsidRDefault="009E184E" w:rsidP="009E1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Стр_59</w:t>
      </w:r>
    </w:p>
    <w:p w:rsidR="009E184E" w:rsidRPr="009E184E" w:rsidRDefault="009E184E" w:rsidP="009E184E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06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9E184E" w:rsidRPr="009E184E" w:rsidRDefault="009E184E" w:rsidP="009E184E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07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основы применения и разработки маркетинговых инструментов</w:t>
        </w:r>
      </w:hyperlink>
    </w:p>
    <w:p w:rsidR="009E184E" w:rsidRPr="009E184E" w:rsidRDefault="009E184E" w:rsidP="009E184E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08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и специфика маркетинга в банковской деятельности</w:t>
        </w:r>
      </w:hyperlink>
    </w:p>
    <w:p w:rsidR="009E184E" w:rsidRPr="009E184E" w:rsidRDefault="009E184E" w:rsidP="009E184E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09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Маркетинговый инструментарий по продвижению в банковской деятельности</w:t>
        </w:r>
      </w:hyperlink>
    </w:p>
    <w:p w:rsidR="009E184E" w:rsidRPr="009E184E" w:rsidRDefault="009E184E" w:rsidP="009E184E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10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Зарубежный опыт в продвижении банковских продуктов</w:t>
        </w:r>
      </w:hyperlink>
    </w:p>
    <w:p w:rsidR="009E184E" w:rsidRPr="009E184E" w:rsidRDefault="009E184E" w:rsidP="009E184E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11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 Анализ системы и инструментов продвижения банковских </w:t>
        </w:r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продуктов в АО</w:t>
        </w:r>
      </w:hyperlink>
    </w:p>
    <w:p w:rsidR="009E184E" w:rsidRPr="009E184E" w:rsidRDefault="009E184E" w:rsidP="009E184E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12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Краткая характеристика деятельности и продуктов АО </w:t>
        </w:r>
      </w:hyperlink>
      <w:r w:rsidRPr="009E184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9E184E" w:rsidRPr="009E184E" w:rsidRDefault="009E184E" w:rsidP="009E184E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13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финансово-экономической деятельно</w:t>
        </w:r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сти АО </w:t>
        </w:r>
      </w:hyperlink>
      <w:r w:rsidRPr="009E184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9E184E" w:rsidRPr="009E184E" w:rsidRDefault="009E184E" w:rsidP="009E184E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14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2.3 Анализ комплекса маркетинговых коммуникаций, применяемых для продвижения продуктов и услуг АО </w:t>
        </w:r>
      </w:hyperlink>
      <w:r w:rsidRPr="009E184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9E184E" w:rsidRPr="009E184E" w:rsidRDefault="009E184E" w:rsidP="009E184E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15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Пути совершенствования маркетинговых инструментов по продвижению продуктов и услуг в казахстанском банке</w:t>
        </w:r>
      </w:hyperlink>
    </w:p>
    <w:p w:rsidR="009E184E" w:rsidRPr="009E184E" w:rsidRDefault="009E184E" w:rsidP="009E184E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16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Разработка маркетинговых инструментов продвижения банковского продукта</w:t>
        </w:r>
      </w:hyperlink>
    </w:p>
    <w:p w:rsidR="009E184E" w:rsidRPr="009E184E" w:rsidRDefault="009E184E" w:rsidP="009E184E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17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Экономическая эффективность от предложенных инструментов маркетингового продвижения бан</w:t>
        </w:r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ковских услуг АО</w:t>
        </w:r>
      </w:hyperlink>
      <w:r w:rsidRPr="009E184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9E184E" w:rsidRPr="009E184E" w:rsidRDefault="009E184E" w:rsidP="009E184E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18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9E184E" w:rsidRPr="009E184E" w:rsidRDefault="009E184E" w:rsidP="009E184E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411519" w:history="1">
        <w:r w:rsidRPr="009E18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3C0D30" w:rsidRDefault="003C0D30">
      <w:r>
        <w:br w:type="page"/>
      </w:r>
    </w:p>
    <w:p w:rsidR="003C0D30" w:rsidRPr="00406FC9" w:rsidRDefault="003C0D30" w:rsidP="003C0D3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1411518"/>
      <w:r w:rsidRPr="00406FC9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3C0D30" w:rsidRPr="00406FC9" w:rsidRDefault="003C0D30" w:rsidP="003C0D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D30" w:rsidRPr="00406FC9" w:rsidRDefault="003C0D30" w:rsidP="003C0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>В заключении проведенного исследования можно сделать следующие выводы и заключения.</w:t>
      </w:r>
    </w:p>
    <w:p w:rsidR="003C0D30" w:rsidRPr="00406FC9" w:rsidRDefault="003C0D30" w:rsidP="003C0D3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>В системе современного маркетинга модифицируются отношения банков и клиентуры. Если раньше банком предлагался стандартный набор продуктов и услуг для вкладчиков и заемщиков, то сейчас банки вынуждены постоянно совершенствовать свою деятельность и разрабатывать новые продукты, которые адресованы определенным сегментам клиентов – крупным организациям, мелким предпринимателям, отдельным категориям населения и т.д. Единственный критерий в работе банка - реальные потребности клиентуры. Если на какую-то банковскую услугу спрос не распространяется, ее вообще не нужно предлагать рынку.</w:t>
      </w:r>
    </w:p>
    <w:p w:rsidR="003C0D30" w:rsidRDefault="003C0D30">
      <w:r>
        <w:br w:type="page"/>
      </w:r>
    </w:p>
    <w:p w:rsidR="003C0D30" w:rsidRPr="00406FC9" w:rsidRDefault="003C0D30" w:rsidP="003C0D3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1411519"/>
      <w:r w:rsidRPr="00406FC9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3C0D30" w:rsidRPr="00406FC9" w:rsidRDefault="003C0D30" w:rsidP="003C0D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D30" w:rsidRPr="00406FC9" w:rsidRDefault="003C0D30" w:rsidP="003C0D30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FC9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406FC9">
        <w:rPr>
          <w:rFonts w:ascii="Times New Roman" w:hAnsi="Times New Roman" w:cs="Times New Roman"/>
          <w:sz w:val="28"/>
          <w:szCs w:val="28"/>
        </w:rPr>
        <w:t xml:space="preserve"> Е.Е. Особенности банковского маркетинга // Челябинский гуманитарий. - 2012. - №1 (10). – С. 44-50.</w:t>
      </w:r>
    </w:p>
    <w:p w:rsidR="003C0D30" w:rsidRPr="00406FC9" w:rsidRDefault="003C0D30" w:rsidP="003C0D30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>Веселова М. Ю. Особенности маркетинга в банковской сфере // Молодой ученый. — 2014. — №18. — С. 341-345. — URL https://moluch.ru/archive/77/13049/ (дата обращения: 21.03.2020).</w:t>
      </w:r>
    </w:p>
    <w:p w:rsidR="003C0D30" w:rsidRPr="00406FC9" w:rsidRDefault="003C0D30" w:rsidP="003C0D30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 xml:space="preserve">Кудряшов В. С., </w:t>
      </w:r>
      <w:proofErr w:type="spellStart"/>
      <w:r w:rsidRPr="00406FC9">
        <w:rPr>
          <w:rFonts w:ascii="Times New Roman" w:hAnsi="Times New Roman" w:cs="Times New Roman"/>
          <w:sz w:val="28"/>
          <w:szCs w:val="28"/>
        </w:rPr>
        <w:t>Луханин</w:t>
      </w:r>
      <w:proofErr w:type="spellEnd"/>
      <w:r w:rsidRPr="00406FC9">
        <w:rPr>
          <w:rFonts w:ascii="Times New Roman" w:hAnsi="Times New Roman" w:cs="Times New Roman"/>
          <w:sz w:val="28"/>
          <w:szCs w:val="28"/>
        </w:rPr>
        <w:t xml:space="preserve"> Д. В. Современные способы продвижения банковских услуг при взаимодействии с потенциальными клиентами // </w:t>
      </w:r>
      <w:proofErr w:type="spellStart"/>
      <w:r w:rsidRPr="00406FC9">
        <w:rPr>
          <w:rFonts w:ascii="Times New Roman" w:hAnsi="Times New Roman" w:cs="Times New Roman"/>
          <w:sz w:val="28"/>
          <w:szCs w:val="28"/>
        </w:rPr>
        <w:t>Juvenisscientia</w:t>
      </w:r>
      <w:proofErr w:type="spellEnd"/>
      <w:r w:rsidRPr="00406FC9">
        <w:rPr>
          <w:rFonts w:ascii="Times New Roman" w:hAnsi="Times New Roman" w:cs="Times New Roman"/>
          <w:sz w:val="28"/>
          <w:szCs w:val="28"/>
        </w:rPr>
        <w:t>. 2017. №3. URL: https://cyberleninka.ru/article/n/sovremennye-sposoby-prodvizheniya-bankovskih-uslug-pri-vzaimodeystvii-s-potentsialnymi-klientami (дата обращения: 21.03.2020).</w:t>
      </w:r>
    </w:p>
    <w:p w:rsidR="003C0D30" w:rsidRPr="00406FC9" w:rsidRDefault="003C0D30" w:rsidP="003C0D30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FC9">
        <w:rPr>
          <w:rFonts w:ascii="Times New Roman" w:hAnsi="Times New Roman" w:cs="Times New Roman"/>
          <w:sz w:val="28"/>
          <w:szCs w:val="28"/>
        </w:rPr>
        <w:t>Бакун</w:t>
      </w:r>
      <w:proofErr w:type="spellEnd"/>
      <w:r w:rsidRPr="00406FC9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406FC9">
        <w:rPr>
          <w:rFonts w:ascii="Times New Roman" w:hAnsi="Times New Roman" w:cs="Times New Roman"/>
          <w:sz w:val="28"/>
          <w:szCs w:val="28"/>
        </w:rPr>
        <w:t>Обуховская</w:t>
      </w:r>
      <w:proofErr w:type="spellEnd"/>
      <w:r w:rsidRPr="00406FC9">
        <w:rPr>
          <w:rFonts w:ascii="Times New Roman" w:hAnsi="Times New Roman" w:cs="Times New Roman"/>
          <w:sz w:val="28"/>
          <w:szCs w:val="28"/>
        </w:rPr>
        <w:t xml:space="preserve"> И.Ф. Современные тенденции банковского маркетинга: теория и практика // Вестник Омского университета. Серия «Экономика». 2014. № 2. С. 34–40.</w:t>
      </w:r>
    </w:p>
    <w:p w:rsidR="003C0D30" w:rsidRPr="00406FC9" w:rsidRDefault="003C0D30" w:rsidP="003C0D30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FC9">
        <w:rPr>
          <w:rFonts w:ascii="Times New Roman" w:hAnsi="Times New Roman" w:cs="Times New Roman"/>
          <w:sz w:val="28"/>
          <w:szCs w:val="28"/>
        </w:rPr>
        <w:t>Белоножкина</w:t>
      </w:r>
      <w:proofErr w:type="spellEnd"/>
      <w:r w:rsidRPr="00406FC9">
        <w:rPr>
          <w:rFonts w:ascii="Times New Roman" w:hAnsi="Times New Roman" w:cs="Times New Roman"/>
          <w:sz w:val="28"/>
          <w:szCs w:val="28"/>
        </w:rPr>
        <w:t xml:space="preserve"> Е.А., Сазонов С.П. Анализ применения инструментов маркетинга на современном этапе развития рынка банковских услуг: зарубежный опыт и российская практика // Финансовая аналитика: проблемы и решения. 2015. № 26 (260). С. 2-</w:t>
      </w:r>
    </w:p>
    <w:p w:rsidR="009E184E" w:rsidRPr="009E184E" w:rsidRDefault="009E184E" w:rsidP="009E184E">
      <w:bookmarkStart w:id="2" w:name="_GoBack"/>
      <w:bookmarkEnd w:id="2"/>
    </w:p>
    <w:sectPr w:rsidR="009E184E" w:rsidRPr="009E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38E2"/>
    <w:multiLevelType w:val="hybridMultilevel"/>
    <w:tmpl w:val="C868E94E"/>
    <w:lvl w:ilvl="0" w:tplc="C8285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5D"/>
    <w:rsid w:val="002E60B6"/>
    <w:rsid w:val="003C0D30"/>
    <w:rsid w:val="0087295D"/>
    <w:rsid w:val="009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6881"/>
  <w15:chartTrackingRefBased/>
  <w15:docId w15:val="{2293208B-7E9D-4E49-B976-3602A080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4E"/>
  </w:style>
  <w:style w:type="paragraph" w:styleId="1">
    <w:name w:val="heading 1"/>
    <w:basedOn w:val="a"/>
    <w:next w:val="a"/>
    <w:link w:val="10"/>
    <w:uiPriority w:val="9"/>
    <w:qFormat/>
    <w:rsid w:val="003C0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84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E184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E184E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3C0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3C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2020-11-17T07:18:00Z</dcterms:created>
  <dcterms:modified xsi:type="dcterms:W3CDTF">2020-11-17T08:49:00Z</dcterms:modified>
</cp:coreProperties>
</file>