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A1" w:rsidRDefault="00091877" w:rsidP="00091877">
      <w:pPr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091877">
        <w:rPr>
          <w:rFonts w:ascii="Times New Roman" w:hAnsi="Times New Roman"/>
          <w:bCs/>
          <w:color w:val="000000"/>
          <w:sz w:val="28"/>
          <w:szCs w:val="24"/>
        </w:rPr>
        <w:t>Др_</w:t>
      </w:r>
      <w:r w:rsidRPr="00091877">
        <w:rPr>
          <w:rFonts w:ascii="Times New Roman" w:hAnsi="Times New Roman"/>
          <w:bCs/>
          <w:color w:val="000000"/>
          <w:sz w:val="28"/>
          <w:szCs w:val="24"/>
        </w:rPr>
        <w:t>Разработка программы продвижения предприятия в сфере услуг</w:t>
      </w:r>
    </w:p>
    <w:tbl>
      <w:tblPr>
        <w:tblpPr w:leftFromText="180" w:rightFromText="180" w:vertAnchor="text" w:horzAnchor="margin" w:tblpXSpec="center" w:tblpY="337"/>
        <w:tblW w:w="10777" w:type="dxa"/>
        <w:tblLook w:val="04A0" w:firstRow="1" w:lastRow="0" w:firstColumn="1" w:lastColumn="0" w:noHBand="0" w:noVBand="1"/>
      </w:tblPr>
      <w:tblGrid>
        <w:gridCol w:w="10777"/>
      </w:tblGrid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ВВЕДЕНИЕ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1. ТЕОРЕТИЧЕСКИЕ АСПЕКТЫ РАЗРАБОТКИ ПРОГРАММЫ ПРОДВИЖЕНИЯ ОБРАЗОВАТЕЛЬНОГО УЧРЕЖДЕНИЯ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ПОЛИТИКА</w:t>
            </w:r>
            <w:r w:rsidRPr="0009187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ПРОДВИЖЕНИЯ</w:t>
            </w:r>
            <w:r w:rsidRPr="0009187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091877" w:rsidRPr="00091877" w:rsidTr="00091877">
        <w:trPr>
          <w:trHeight w:val="512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2.1 Анализ маркетинговой деятельности </w:t>
            </w:r>
          </w:p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на рынке образовательных услуг Казахстана</w:t>
            </w:r>
          </w:p>
        </w:tc>
      </w:tr>
      <w:tr w:rsidR="00091877" w:rsidRPr="00091877" w:rsidTr="00091877">
        <w:trPr>
          <w:trHeight w:val="283"/>
        </w:trPr>
        <w:tc>
          <w:tcPr>
            <w:tcW w:w="10777" w:type="dxa"/>
            <w:shd w:val="clear" w:color="auto" w:fill="auto"/>
            <w:noWrap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 Анализ текущих мероприятий по продвижению </w:t>
            </w:r>
          </w:p>
        </w:tc>
      </w:tr>
      <w:tr w:rsidR="00091877" w:rsidRPr="00091877" w:rsidTr="00091877">
        <w:trPr>
          <w:trHeight w:val="282"/>
        </w:trPr>
        <w:tc>
          <w:tcPr>
            <w:tcW w:w="10777" w:type="dxa"/>
            <w:shd w:val="clear" w:color="auto" w:fill="auto"/>
            <w:noWrap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2.3 Оценка маркетинговых инструментов продвижения 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РАЗРАБОТКА ПРОГРАММЫ ПРОДВИЖЕНИЯ 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 Предложения по продвижению </w:t>
            </w:r>
            <w:proofErr w:type="spellStart"/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AlmaU</w:t>
            </w:r>
            <w:proofErr w:type="spellEnd"/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рынке образовательных услуг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3.2 Программа продвижения </w:t>
            </w:r>
            <w:proofErr w:type="spellStart"/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AlmaU</w:t>
            </w:r>
            <w:proofErr w:type="spellEnd"/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мероприятия по ее реализации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  <w:hideMark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ИСПОЛЬЗОВАННЫХ ИСТОЧНИКОВ          </w:t>
            </w:r>
          </w:p>
        </w:tc>
      </w:tr>
      <w:tr w:rsidR="00091877" w:rsidRPr="00091877" w:rsidTr="00091877">
        <w:trPr>
          <w:trHeight w:val="263"/>
        </w:trPr>
        <w:tc>
          <w:tcPr>
            <w:tcW w:w="10777" w:type="dxa"/>
            <w:shd w:val="clear" w:color="auto" w:fill="auto"/>
            <w:noWrap/>
          </w:tcPr>
          <w:p w:rsidR="00091877" w:rsidRPr="00091877" w:rsidRDefault="00091877" w:rsidP="000918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Pr="00091877" w:rsidRDefault="00091877" w:rsidP="00091877">
      <w:pPr>
        <w:spacing w:after="0"/>
        <w:ind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91877">
        <w:rPr>
          <w:rFonts w:ascii="Times New Roman" w:hAnsi="Times New Roman"/>
          <w:b/>
          <w:color w:val="000000"/>
          <w:sz w:val="24"/>
          <w:szCs w:val="24"/>
        </w:rPr>
        <w:lastRenderedPageBreak/>
        <w:t>ЗАКЛЮЧЕНИЕ</w:t>
      </w:r>
    </w:p>
    <w:p w:rsidR="00091877" w:rsidRDefault="00091877" w:rsidP="00091877">
      <w:pPr>
        <w:spacing w:after="0"/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91877" w:rsidRPr="00091877" w:rsidRDefault="00091877" w:rsidP="00091877">
      <w:pPr>
        <w:spacing w:after="0"/>
        <w:ind w:right="-1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91877">
        <w:rPr>
          <w:rFonts w:ascii="Times New Roman" w:hAnsi="Times New Roman"/>
          <w:color w:val="000000"/>
          <w:sz w:val="28"/>
          <w:szCs w:val="24"/>
        </w:rPr>
        <w:t>В первой главе дипломного проекта рассмотрены теоретические аспекты разработки программы продвижения образовательного учреждения.</w:t>
      </w:r>
    </w:p>
    <w:p w:rsidR="00091877" w:rsidRPr="00091877" w:rsidRDefault="00091877" w:rsidP="00091877">
      <w:pPr>
        <w:spacing w:after="0"/>
        <w:ind w:right="-1" w:firstLine="709"/>
        <w:jc w:val="both"/>
        <w:rPr>
          <w:rFonts w:ascii="Times New Roman" w:hAnsi="Times New Roman"/>
          <w:bCs/>
          <w:color w:val="000000"/>
          <w:sz w:val="28"/>
          <w:szCs w:val="24"/>
          <w:lang w:val="kk-KZ"/>
        </w:rPr>
      </w:pPr>
      <w:r w:rsidRPr="00091877">
        <w:rPr>
          <w:rFonts w:ascii="Times New Roman" w:hAnsi="Times New Roman"/>
          <w:bCs/>
          <w:color w:val="000000"/>
          <w:sz w:val="28"/>
          <w:szCs w:val="24"/>
        </w:rPr>
        <w:t>Продвижение вуза — это комплекс маркетинговых и коммуникационных мероприятий, целью которых является повышение узнаваемости учебного заведения, привлечение абитуриентов, улучшение имиджа и укрепление репутации. Эффективное продвижение помогает вузу не только привлечь студентов, но и укрепить свои позиции на образовательном рынке, повысить престиж и обеспечить долгосрочное развитие.</w:t>
      </w:r>
    </w:p>
    <w:p w:rsidR="00091877" w:rsidRPr="00091877" w:rsidRDefault="00091877" w:rsidP="00091877">
      <w:pPr>
        <w:spacing w:after="0"/>
        <w:ind w:right="-1"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091877">
        <w:rPr>
          <w:rFonts w:ascii="Times New Roman" w:hAnsi="Times New Roman"/>
          <w:bCs/>
          <w:color w:val="000000"/>
          <w:sz w:val="28"/>
          <w:szCs w:val="24"/>
        </w:rPr>
        <w:t> Разработка программы продвижения образовательного учреждения включают следующие моменты:</w:t>
      </w:r>
    </w:p>
    <w:p w:rsidR="00091877" w:rsidRPr="00091877" w:rsidRDefault="00091877" w:rsidP="00091877">
      <w:pPr>
        <w:spacing w:after="0"/>
        <w:ind w:right="-1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91877">
        <w:rPr>
          <w:rFonts w:ascii="Times New Roman" w:hAnsi="Times New Roman"/>
          <w:bCs/>
          <w:color w:val="000000"/>
          <w:sz w:val="28"/>
          <w:szCs w:val="24"/>
        </w:rPr>
        <w:t>1) Маркетинговый анализ рынка: необходим для определения целевой аудитории и сегментирования рынка, что является основополагающим фактором эффективности продвижения</w:t>
      </w:r>
      <w:r w:rsidRPr="00091877">
        <w:rPr>
          <w:rFonts w:ascii="Times New Roman" w:hAnsi="Times New Roman"/>
          <w:color w:val="000000"/>
          <w:sz w:val="28"/>
          <w:szCs w:val="24"/>
        </w:rPr>
        <w:t xml:space="preserve"> образовательной организации</w:t>
      </w:r>
      <w:r w:rsidRPr="00091877">
        <w:rPr>
          <w:rFonts w:ascii="Times New Roman" w:hAnsi="Times New Roman"/>
          <w:bCs/>
          <w:color w:val="000000"/>
          <w:sz w:val="28"/>
          <w:szCs w:val="24"/>
        </w:rPr>
        <w:t xml:space="preserve">. </w:t>
      </w: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Default="00091877" w:rsidP="00091877">
      <w:pPr>
        <w:rPr>
          <w:rFonts w:ascii="Times New Roman" w:hAnsi="Times New Roman"/>
          <w:sz w:val="24"/>
        </w:rPr>
      </w:pPr>
    </w:p>
    <w:p w:rsidR="00091877" w:rsidRPr="00091877" w:rsidRDefault="00091877" w:rsidP="00091877">
      <w:pPr>
        <w:spacing w:after="0"/>
        <w:ind w:right="-1"/>
        <w:jc w:val="center"/>
        <w:rPr>
          <w:rFonts w:ascii="Times New Roman" w:hAnsi="Times New Roman"/>
          <w:b/>
          <w:color w:val="000000"/>
          <w:sz w:val="28"/>
          <w:szCs w:val="24"/>
        </w:rPr>
      </w:pPr>
      <w:bookmarkStart w:id="0" w:name="_GoBack"/>
      <w:r w:rsidRPr="00091877">
        <w:rPr>
          <w:rFonts w:ascii="Times New Roman" w:hAnsi="Times New Roman"/>
          <w:b/>
          <w:color w:val="000000"/>
          <w:sz w:val="28"/>
          <w:szCs w:val="24"/>
        </w:rPr>
        <w:t>СПИСОК ИСПОЛЬЗОВАННЫХ ИСТОЧНИКОВ</w:t>
      </w:r>
    </w:p>
    <w:p w:rsidR="00091877" w:rsidRPr="00091877" w:rsidRDefault="00091877" w:rsidP="000918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091877" w:rsidRPr="00091877" w:rsidRDefault="00091877" w:rsidP="00091877">
      <w:pPr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091877">
        <w:rPr>
          <w:rFonts w:ascii="Times New Roman" w:hAnsi="Times New Roman"/>
          <w:color w:val="000000"/>
          <w:sz w:val="28"/>
          <w:szCs w:val="24"/>
        </w:rPr>
        <w:t>Нурахметова</w:t>
      </w:r>
      <w:proofErr w:type="spellEnd"/>
      <w:r w:rsidRPr="00091877">
        <w:rPr>
          <w:rFonts w:ascii="Times New Roman" w:hAnsi="Times New Roman"/>
          <w:color w:val="000000"/>
          <w:sz w:val="28"/>
          <w:szCs w:val="24"/>
        </w:rPr>
        <w:t xml:space="preserve"> А.Е. Разработка стратегии продвижения вуза на рынке образовательных услуг. - А.: </w:t>
      </w:r>
      <w:proofErr w:type="spellStart"/>
      <w:r w:rsidRPr="00091877">
        <w:rPr>
          <w:rFonts w:ascii="Times New Roman" w:hAnsi="Times New Roman"/>
          <w:color w:val="000000"/>
          <w:sz w:val="28"/>
          <w:szCs w:val="24"/>
        </w:rPr>
        <w:t>Санат</w:t>
      </w:r>
      <w:proofErr w:type="spellEnd"/>
      <w:r w:rsidRPr="00091877">
        <w:rPr>
          <w:rFonts w:ascii="Times New Roman" w:hAnsi="Times New Roman"/>
          <w:color w:val="000000"/>
          <w:sz w:val="28"/>
          <w:szCs w:val="24"/>
        </w:rPr>
        <w:t>, 2020. - С.14-15. https://journal-academic.com/nashi-avtory/post/razrabotka-strategii-prodvizheniya-brenda-vuza-na-rynke-obrazovatelnyh-uslug</w:t>
      </w:r>
    </w:p>
    <w:p w:rsidR="00091877" w:rsidRPr="00091877" w:rsidRDefault="00091877" w:rsidP="00091877">
      <w:pPr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91877">
        <w:rPr>
          <w:rFonts w:ascii="Times New Roman" w:hAnsi="Times New Roman"/>
          <w:color w:val="000000"/>
          <w:sz w:val="28"/>
          <w:szCs w:val="24"/>
        </w:rPr>
        <w:t xml:space="preserve">Курмангалиев А.С. Продвижение образовательных услуг вузов через сайты и социальные </w:t>
      </w:r>
      <w:proofErr w:type="gramStart"/>
      <w:r w:rsidRPr="00091877">
        <w:rPr>
          <w:rFonts w:ascii="Times New Roman" w:hAnsi="Times New Roman"/>
          <w:color w:val="000000"/>
          <w:sz w:val="28"/>
          <w:szCs w:val="24"/>
        </w:rPr>
        <w:t>сети.-</w:t>
      </w:r>
      <w:proofErr w:type="gramEnd"/>
      <w:r w:rsidRPr="00091877">
        <w:rPr>
          <w:rFonts w:ascii="Times New Roman" w:hAnsi="Times New Roman"/>
          <w:color w:val="000000"/>
          <w:sz w:val="28"/>
          <w:szCs w:val="24"/>
        </w:rPr>
        <w:t xml:space="preserve"> А.:  </w:t>
      </w:r>
      <w:proofErr w:type="spellStart"/>
      <w:r w:rsidRPr="00091877">
        <w:rPr>
          <w:rFonts w:ascii="Times New Roman" w:hAnsi="Times New Roman"/>
          <w:color w:val="000000"/>
          <w:sz w:val="28"/>
          <w:szCs w:val="24"/>
        </w:rPr>
        <w:t>Білім</w:t>
      </w:r>
      <w:proofErr w:type="spellEnd"/>
      <w:r w:rsidRPr="00091877">
        <w:rPr>
          <w:rFonts w:ascii="Times New Roman" w:hAnsi="Times New Roman"/>
          <w:color w:val="000000"/>
          <w:sz w:val="28"/>
          <w:szCs w:val="24"/>
        </w:rPr>
        <w:t xml:space="preserve">, 2022. - С.10-12. </w:t>
      </w:r>
      <w:hyperlink r:id="rId5" w:history="1">
        <w:r w:rsidRPr="00091877">
          <w:rPr>
            <w:rStyle w:val="a3"/>
            <w:rFonts w:ascii="Times New Roman" w:hAnsi="Times New Roman"/>
            <w:color w:val="000000"/>
            <w:sz w:val="28"/>
            <w:szCs w:val="24"/>
          </w:rPr>
          <w:t>https://ojs.publisher.agency/index.php/ASCRM/article/view/2223</w:t>
        </w:r>
      </w:hyperlink>
      <w:r w:rsidRPr="00091877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</w:p>
    <w:p w:rsidR="00091877" w:rsidRPr="00091877" w:rsidRDefault="00091877" w:rsidP="00091877">
      <w:pPr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091877">
        <w:rPr>
          <w:rFonts w:ascii="Times New Roman" w:hAnsi="Times New Roman"/>
          <w:color w:val="000000"/>
          <w:sz w:val="28"/>
          <w:szCs w:val="24"/>
        </w:rPr>
        <w:t>Серикбаев</w:t>
      </w:r>
      <w:proofErr w:type="spellEnd"/>
      <w:r w:rsidRPr="00091877">
        <w:rPr>
          <w:rFonts w:ascii="Times New Roman" w:hAnsi="Times New Roman"/>
          <w:color w:val="000000"/>
          <w:sz w:val="28"/>
          <w:szCs w:val="24"/>
        </w:rPr>
        <w:t xml:space="preserve"> М. Конкурентоспособность вузов Казахстана в условиях глобальной интеграции. - А.: </w:t>
      </w:r>
      <w:proofErr w:type="spellStart"/>
      <w:r w:rsidRPr="00091877">
        <w:rPr>
          <w:rFonts w:ascii="Times New Roman" w:hAnsi="Times New Roman"/>
          <w:color w:val="000000"/>
          <w:sz w:val="28"/>
          <w:szCs w:val="24"/>
        </w:rPr>
        <w:t>Санат</w:t>
      </w:r>
      <w:proofErr w:type="spellEnd"/>
      <w:r w:rsidRPr="00091877">
        <w:rPr>
          <w:rFonts w:ascii="Times New Roman" w:hAnsi="Times New Roman"/>
          <w:color w:val="000000"/>
          <w:sz w:val="28"/>
          <w:szCs w:val="24"/>
        </w:rPr>
        <w:t xml:space="preserve">, 2023. - С.2-4.   </w:t>
      </w:r>
      <w:hyperlink r:id="rId6" w:history="1">
        <w:r w:rsidRPr="00091877">
          <w:rPr>
            <w:rStyle w:val="a3"/>
            <w:rFonts w:ascii="Times New Roman" w:hAnsi="Times New Roman"/>
            <w:color w:val="000000"/>
            <w:sz w:val="28"/>
            <w:szCs w:val="24"/>
          </w:rPr>
          <w:t>https://online.zakon.kz/Document/?doc_id=39166058</w:t>
        </w:r>
      </w:hyperlink>
      <w:r w:rsidRPr="00091877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</w:p>
    <w:p w:rsidR="00091877" w:rsidRPr="00091877" w:rsidRDefault="00091877" w:rsidP="00091877">
      <w:pPr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091877">
        <w:rPr>
          <w:rFonts w:ascii="Times New Roman" w:hAnsi="Times New Roman"/>
          <w:color w:val="000000"/>
          <w:sz w:val="28"/>
          <w:szCs w:val="24"/>
        </w:rPr>
        <w:t>Абуова</w:t>
      </w:r>
      <w:proofErr w:type="spellEnd"/>
      <w:r w:rsidRPr="00091877">
        <w:rPr>
          <w:rFonts w:ascii="Times New Roman" w:hAnsi="Times New Roman"/>
          <w:color w:val="000000"/>
          <w:sz w:val="28"/>
          <w:szCs w:val="24"/>
        </w:rPr>
        <w:t xml:space="preserve"> А.Ж. Особенности формирования PR-кампании вуза на рынке образовательных услуг высшего образования. - А.:  </w:t>
      </w:r>
      <w:proofErr w:type="spellStart"/>
      <w:r w:rsidRPr="00091877">
        <w:rPr>
          <w:rFonts w:ascii="Times New Roman" w:hAnsi="Times New Roman"/>
          <w:color w:val="000000"/>
          <w:sz w:val="28"/>
          <w:szCs w:val="24"/>
        </w:rPr>
        <w:t>Білім</w:t>
      </w:r>
      <w:proofErr w:type="spellEnd"/>
      <w:r w:rsidRPr="00091877">
        <w:rPr>
          <w:rFonts w:ascii="Times New Roman" w:hAnsi="Times New Roman"/>
          <w:color w:val="000000"/>
          <w:sz w:val="28"/>
          <w:szCs w:val="24"/>
        </w:rPr>
        <w:t>, 2023. - С.6-8. https://vestnik.turan-edu.kz/jour/article/view/1225</w:t>
      </w:r>
    </w:p>
    <w:p w:rsidR="00091877" w:rsidRPr="00091877" w:rsidRDefault="00091877" w:rsidP="00091877">
      <w:pPr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91877">
        <w:rPr>
          <w:rFonts w:ascii="Times New Roman" w:hAnsi="Times New Roman"/>
          <w:color w:val="000000"/>
          <w:sz w:val="28"/>
          <w:szCs w:val="24"/>
        </w:rPr>
        <w:t>Архипов В.М. Виды и факторы, влияющие на формирование стратегии развития предприятий образовательной сферы/ В.М. Архипов. - СПб.: СПБГУЭФ, 2023. -  245 с.</w:t>
      </w:r>
    </w:p>
    <w:bookmarkEnd w:id="0"/>
    <w:p w:rsidR="00091877" w:rsidRPr="00091877" w:rsidRDefault="00091877" w:rsidP="00091877">
      <w:pPr>
        <w:rPr>
          <w:rFonts w:ascii="Times New Roman" w:hAnsi="Times New Roman"/>
          <w:sz w:val="24"/>
        </w:rPr>
      </w:pPr>
    </w:p>
    <w:sectPr w:rsidR="00091877" w:rsidRPr="0009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BA0"/>
    <w:multiLevelType w:val="hybridMultilevel"/>
    <w:tmpl w:val="4B148B7A"/>
    <w:lvl w:ilvl="0" w:tplc="532C505A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88"/>
    <w:rsid w:val="00091877"/>
    <w:rsid w:val="009F4688"/>
    <w:rsid w:val="00C1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288"/>
  <w15:chartTrackingRefBased/>
  <w15:docId w15:val="{9D47DAE4-2543-4AA5-BC1C-E06D26DC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8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1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9166058" TargetMode="External"/><Relationship Id="rId5" Type="http://schemas.openxmlformats.org/officeDocument/2006/relationships/hyperlink" Target="https://ojs.publisher.agency/index.php/ASCRM/article/view/2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2025-12-06T07:32:00Z</dcterms:created>
  <dcterms:modified xsi:type="dcterms:W3CDTF">2025-12-06T07:35:00Z</dcterms:modified>
</cp:coreProperties>
</file>