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C4" w:rsidRPr="001015C7" w:rsidRDefault="009C7FC4" w:rsidP="009C7FC4">
      <w:pPr>
        <w:widowControl w:val="0"/>
        <w:autoSpaceDE w:val="0"/>
        <w:autoSpaceDN w:val="0"/>
        <w:spacing w:after="0" w:line="237" w:lineRule="auto"/>
        <w:ind w:left="2743" w:right="1343" w:hanging="10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5C7">
        <w:rPr>
          <w:rFonts w:ascii="Times New Roman" w:eastAsia="Times New Roman" w:hAnsi="Times New Roman" w:cs="Times New Roman"/>
          <w:sz w:val="24"/>
          <w:szCs w:val="24"/>
        </w:rPr>
        <w:t xml:space="preserve">РАЗВИТИЕ НАЛОГОВОГО АДМИНИСТРИРОВАНИЯ </w:t>
      </w:r>
    </w:p>
    <w:p w:rsidR="009C7FC4" w:rsidRDefault="009C7FC4" w:rsidP="009C7FC4">
      <w:pPr>
        <w:widowControl w:val="0"/>
        <w:autoSpaceDE w:val="0"/>
        <w:autoSpaceDN w:val="0"/>
        <w:spacing w:after="0" w:line="237" w:lineRule="auto"/>
        <w:ind w:left="3119" w:right="1343" w:hanging="10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5C7">
        <w:rPr>
          <w:rFonts w:ascii="Times New Roman" w:eastAsia="Times New Roman" w:hAnsi="Times New Roman" w:cs="Times New Roman"/>
          <w:sz w:val="24"/>
          <w:szCs w:val="24"/>
        </w:rPr>
        <w:t>В ЦИФРОВОЙ ЭКОНОМИКЕ</w:t>
      </w:r>
    </w:p>
    <w:p w:rsidR="009C7FC4" w:rsidRDefault="009C7FC4" w:rsidP="009C7FC4">
      <w:pPr>
        <w:widowControl w:val="0"/>
        <w:autoSpaceDE w:val="0"/>
        <w:autoSpaceDN w:val="0"/>
        <w:spacing w:after="0" w:line="237" w:lineRule="auto"/>
        <w:ind w:left="3119" w:right="1343" w:hanging="10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Стр_70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985"/>
      </w:tblGrid>
      <w:tr w:rsidR="009C7FC4" w:rsidRPr="00C9361C" w:rsidTr="00DD4636">
        <w:trPr>
          <w:trHeight w:val="9797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1C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НАЛОГОВОГО АДМИНИСТРИРОВАНИЯ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1C">
              <w:rPr>
                <w:rFonts w:ascii="Times New Roman" w:hAnsi="Times New Roman" w:cs="Times New Roman"/>
                <w:sz w:val="28"/>
                <w:szCs w:val="28"/>
              </w:rPr>
              <w:t>Понятие и формы налогового администрирования в условиях цифровой экономики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1C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задолженности по налоговым платежам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1C">
              <w:rPr>
                <w:rFonts w:ascii="Times New Roman" w:hAnsi="Times New Roman" w:cs="Times New Roman"/>
                <w:sz w:val="28"/>
                <w:szCs w:val="28"/>
              </w:rPr>
              <w:t>Зарубежный опыт налогового администрирования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1C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ДЕЯТЕЛЬНОСТИ РГУ «УПРАВЛЕНИЕ ГОСУДАРСТВЕННЫХ ДОХОДОВ ПО АЛМАТИНСКОМУ РАЙОНУ ДЕПАРТАМЕНТА ГОСУДАРСТВЕННЫХ ДОХОДОВ ПО ГОРОДУ АСТАНА КОМИТЕТА ГОСУДАРСТВЕННЫХ ДОХОДОВ МИНИСТЕРСТВА ФИНАНСОВ РК»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1C">
              <w:rPr>
                <w:rFonts w:ascii="Times New Roman" w:hAnsi="Times New Roman" w:cs="Times New Roman"/>
                <w:sz w:val="28"/>
                <w:szCs w:val="28"/>
              </w:rPr>
              <w:t>Организация налогового администрирования на региональном уровне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1C">
              <w:rPr>
                <w:rFonts w:ascii="Times New Roman" w:hAnsi="Times New Roman" w:cs="Times New Roman"/>
                <w:sz w:val="28"/>
                <w:szCs w:val="28"/>
              </w:rPr>
              <w:t>Анализ поступлений и задолженности по налоговым платежам управления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1C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контрольной работы по взысканию задолженности управления и цифровых технологий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1C">
              <w:rPr>
                <w:rFonts w:ascii="Times New Roman" w:hAnsi="Times New Roman" w:cs="Times New Roman"/>
                <w:sz w:val="28"/>
                <w:szCs w:val="28"/>
              </w:rPr>
              <w:t>РАЗВИТИЕ НАЛОГОВОГО АДМИНИСТРИРОВАНИЯ НА ОСНОВЕ ПРИМЕНЕНИЯ ЦИФРОВЫХ ТЕХНОЛОГИЙ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1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налогового администрирования в Республике Казахстан с использованием современных технологий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61C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контрольной работы в региональных подразделениях системы налоговой службы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9C7FC4" w:rsidRPr="00C9361C" w:rsidRDefault="009C7FC4" w:rsidP="00DD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1C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7FC4" w:rsidRPr="00C9361C" w:rsidRDefault="009C7FC4" w:rsidP="00DD46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FC4" w:rsidRPr="001015C7" w:rsidRDefault="009C7FC4" w:rsidP="009C7FC4">
      <w:pPr>
        <w:widowControl w:val="0"/>
        <w:autoSpaceDE w:val="0"/>
        <w:autoSpaceDN w:val="0"/>
        <w:spacing w:after="0" w:line="237" w:lineRule="auto"/>
        <w:ind w:left="3119" w:right="1343" w:hanging="1028"/>
        <w:rPr>
          <w:rFonts w:ascii="Times New Roman" w:eastAsia="Times New Roman" w:hAnsi="Times New Roman" w:cs="Times New Roman"/>
          <w:sz w:val="24"/>
          <w:szCs w:val="24"/>
        </w:rPr>
      </w:pPr>
    </w:p>
    <w:p w:rsidR="00571820" w:rsidRDefault="00571820"/>
    <w:p w:rsidR="009C7FC4" w:rsidRDefault="009C7FC4"/>
    <w:p w:rsidR="009C7FC4" w:rsidRDefault="009C7FC4"/>
    <w:p w:rsidR="009C7FC4" w:rsidRDefault="009C7FC4"/>
    <w:p w:rsidR="009C7FC4" w:rsidRDefault="009C7FC4"/>
    <w:p w:rsidR="009C7FC4" w:rsidRPr="00AB5775" w:rsidRDefault="009C7FC4" w:rsidP="009C7FC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577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ЗАКЛЮЧЕНИЕ</w:t>
      </w:r>
    </w:p>
    <w:p w:rsidR="009C7FC4" w:rsidRPr="00AB5775" w:rsidRDefault="009C7FC4" w:rsidP="009C7F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FC4" w:rsidRPr="00AB5775" w:rsidRDefault="009C7FC4" w:rsidP="009C7F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FC4" w:rsidRPr="00AB5775" w:rsidRDefault="009C7FC4" w:rsidP="009C7F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775">
        <w:rPr>
          <w:rFonts w:ascii="Times New Roman" w:hAnsi="Times New Roman" w:cs="Times New Roman"/>
          <w:bCs/>
          <w:sz w:val="28"/>
          <w:szCs w:val="28"/>
        </w:rPr>
        <w:t xml:space="preserve">Налоговое администрирование является важным инструментом государственного управления экономикой. Оно направлено на обеспечение сбора налоговых платежей и соблюдение налогоплательщиками требований налогового законодательства. Для повышения эффективности налогового администрирования и упрощения взаимодействия налогоплательщиков с налоговыми органами используются цифровые технологии, такие как системы автоматического распознавания документов, </w:t>
      </w:r>
      <w:proofErr w:type="spellStart"/>
      <w:r w:rsidRPr="00AB5775">
        <w:rPr>
          <w:rFonts w:ascii="Times New Roman" w:hAnsi="Times New Roman" w:cs="Times New Roman"/>
          <w:bCs/>
          <w:sz w:val="28"/>
          <w:szCs w:val="28"/>
        </w:rPr>
        <w:t>блокчейн</w:t>
      </w:r>
      <w:proofErr w:type="spellEnd"/>
      <w:r w:rsidRPr="00AB5775">
        <w:rPr>
          <w:rFonts w:ascii="Times New Roman" w:hAnsi="Times New Roman" w:cs="Times New Roman"/>
          <w:bCs/>
          <w:sz w:val="28"/>
          <w:szCs w:val="28"/>
        </w:rPr>
        <w:t>, аналитические инструменты и другие. Внедрение новых технологий и инструментов позволяет снизить временные и финансовые затраты на налоговое администрирование, улучшить качество обслуживания налогоплательщиков, а также повысить эффективность контроля и взыскания задолженностей.</w:t>
      </w:r>
    </w:p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Default="009C7FC4"/>
    <w:p w:rsidR="009C7FC4" w:rsidRPr="00AB5775" w:rsidRDefault="009C7FC4" w:rsidP="009C7FC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5775">
        <w:rPr>
          <w:rFonts w:ascii="Times New Roman" w:hAnsi="Times New Roman" w:cs="Times New Roman"/>
          <w:bCs/>
          <w:color w:val="auto"/>
          <w:sz w:val="28"/>
          <w:szCs w:val="28"/>
        </w:rPr>
        <w:t>СПИСОК ИСПОЛЬЗОВАННЫХ ИСТОЧНИКОВ</w:t>
      </w:r>
    </w:p>
    <w:p w:rsidR="009C7FC4" w:rsidRPr="00AB5775" w:rsidRDefault="009C7FC4" w:rsidP="009C7F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FC4" w:rsidRPr="00AB5775" w:rsidRDefault="009C7FC4" w:rsidP="009C7F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FC4" w:rsidRPr="00AB5775" w:rsidRDefault="009C7FC4" w:rsidP="009C7FC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775">
        <w:rPr>
          <w:rFonts w:ascii="Times New Roman" w:hAnsi="Times New Roman" w:cs="Times New Roman"/>
          <w:bCs/>
          <w:sz w:val="28"/>
          <w:szCs w:val="28"/>
        </w:rPr>
        <w:t xml:space="preserve">Послание Главы государства </w:t>
      </w:r>
      <w:proofErr w:type="spellStart"/>
      <w:r w:rsidRPr="00AB5775">
        <w:rPr>
          <w:rFonts w:ascii="Times New Roman" w:hAnsi="Times New Roman" w:cs="Times New Roman"/>
          <w:bCs/>
          <w:sz w:val="28"/>
          <w:szCs w:val="28"/>
        </w:rPr>
        <w:t>Касым-Жомарта</w:t>
      </w:r>
      <w:proofErr w:type="spellEnd"/>
      <w:r w:rsidRPr="00AB5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5775">
        <w:rPr>
          <w:rFonts w:ascii="Times New Roman" w:hAnsi="Times New Roman" w:cs="Times New Roman"/>
          <w:bCs/>
          <w:sz w:val="28"/>
          <w:szCs w:val="28"/>
        </w:rPr>
        <w:t>Токаева</w:t>
      </w:r>
      <w:proofErr w:type="spellEnd"/>
      <w:r w:rsidRPr="00AB5775">
        <w:rPr>
          <w:rFonts w:ascii="Times New Roman" w:hAnsi="Times New Roman" w:cs="Times New Roman"/>
          <w:bCs/>
          <w:sz w:val="28"/>
          <w:szCs w:val="28"/>
        </w:rPr>
        <w:t xml:space="preserve"> народу Казахстана // https://www.akorda.kz/ru/addresses/addresses_of_president/poslanie-glavy-gosudarstva-kasym-zhomarta-tokaeva-narodu-kazahstana</w:t>
      </w:r>
    </w:p>
    <w:p w:rsidR="009C7FC4" w:rsidRPr="00AB5775" w:rsidRDefault="009C7FC4" w:rsidP="009C7FC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775">
        <w:rPr>
          <w:rFonts w:ascii="Times New Roman" w:hAnsi="Times New Roman" w:cs="Times New Roman"/>
          <w:bCs/>
          <w:sz w:val="28"/>
          <w:szCs w:val="28"/>
        </w:rPr>
        <w:t>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24.06.2021 г.) // https://online.zakon.kz/Document/?doc_id=36148637&amp;pos=1198;-46#pos=1198;-46 (дата обращения: 11.07.2022.)</w:t>
      </w:r>
    </w:p>
    <w:p w:rsidR="009C7FC4" w:rsidRPr="00AB5775" w:rsidRDefault="009C7FC4" w:rsidP="009C7FC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775">
        <w:rPr>
          <w:rFonts w:ascii="Times New Roman" w:hAnsi="Times New Roman" w:cs="Times New Roman"/>
          <w:bCs/>
          <w:sz w:val="28"/>
          <w:szCs w:val="28"/>
        </w:rPr>
        <w:t>Артеменко Д.А. Налоговое администрирование в России: механизм и направления модернизации. Диссертация на соискание ученой степени доктора экономических наук. -Ростов-на-Дону, 2011. – 250 с.</w:t>
      </w:r>
    </w:p>
    <w:p w:rsidR="009C7FC4" w:rsidRPr="00AB5775" w:rsidRDefault="009C7FC4" w:rsidP="009C7FC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B5775">
        <w:rPr>
          <w:rFonts w:ascii="Times New Roman" w:hAnsi="Times New Roman" w:cs="Times New Roman"/>
          <w:bCs/>
          <w:sz w:val="28"/>
          <w:szCs w:val="28"/>
        </w:rPr>
        <w:t>Ушак</w:t>
      </w:r>
      <w:proofErr w:type="spellEnd"/>
      <w:r w:rsidRPr="00AB5775">
        <w:rPr>
          <w:rFonts w:ascii="Times New Roman" w:hAnsi="Times New Roman" w:cs="Times New Roman"/>
          <w:bCs/>
          <w:sz w:val="28"/>
          <w:szCs w:val="28"/>
        </w:rPr>
        <w:t xml:space="preserve"> Н.В. Теория и история налогообложения. – М.: </w:t>
      </w:r>
      <w:proofErr w:type="spellStart"/>
      <w:r w:rsidRPr="00AB5775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AB5775">
        <w:rPr>
          <w:rFonts w:ascii="Times New Roman" w:hAnsi="Times New Roman" w:cs="Times New Roman"/>
          <w:bCs/>
          <w:sz w:val="28"/>
          <w:szCs w:val="28"/>
        </w:rPr>
        <w:t>, 2013. - 336 с.</w:t>
      </w:r>
    </w:p>
    <w:p w:rsidR="009C7FC4" w:rsidRPr="00AB5775" w:rsidRDefault="009C7FC4" w:rsidP="009C7FC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AB5775">
        <w:rPr>
          <w:rFonts w:ascii="Times New Roman" w:hAnsi="Times New Roman" w:cs="Times New Roman"/>
          <w:bCs/>
          <w:sz w:val="28"/>
          <w:szCs w:val="28"/>
          <w:lang w:val="en-US"/>
        </w:rPr>
        <w:t>Steuerreformgesetz</w:t>
      </w:r>
      <w:proofErr w:type="spellEnd"/>
      <w:r w:rsidRPr="00AB57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(2009), BGBI, I 2009/26. (Tax reform act, 2009, Federal Law </w:t>
      </w:r>
      <w:proofErr w:type="spellStart"/>
      <w:r w:rsidRPr="00AB5775">
        <w:rPr>
          <w:rFonts w:ascii="Times New Roman" w:hAnsi="Times New Roman" w:cs="Times New Roman"/>
          <w:bCs/>
          <w:sz w:val="28"/>
          <w:szCs w:val="28"/>
          <w:lang w:val="en-US"/>
        </w:rPr>
        <w:t>Gazatte</w:t>
      </w:r>
      <w:proofErr w:type="spellEnd"/>
      <w:r w:rsidRPr="00AB57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I 2009/26). </w:t>
      </w:r>
    </w:p>
    <w:p w:rsidR="009C7FC4" w:rsidRPr="009C7FC4" w:rsidRDefault="009C7FC4">
      <w:pPr>
        <w:rPr>
          <w:lang w:val="en-US"/>
        </w:rPr>
      </w:pPr>
      <w:bookmarkStart w:id="0" w:name="_GoBack"/>
      <w:bookmarkEnd w:id="0"/>
    </w:p>
    <w:sectPr w:rsidR="009C7FC4" w:rsidRPr="009C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994"/>
    <w:multiLevelType w:val="hybridMultilevel"/>
    <w:tmpl w:val="4592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F4"/>
    <w:rsid w:val="00571820"/>
    <w:rsid w:val="009C7FC4"/>
    <w:rsid w:val="00A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0D8C"/>
  <w15:chartTrackingRefBased/>
  <w15:docId w15:val="{B2AC9A9B-4F86-4D8B-A369-92F9F8AF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C4"/>
  </w:style>
  <w:style w:type="paragraph" w:styleId="1">
    <w:name w:val="heading 1"/>
    <w:basedOn w:val="a"/>
    <w:next w:val="a"/>
    <w:link w:val="10"/>
    <w:uiPriority w:val="9"/>
    <w:qFormat/>
    <w:rsid w:val="009C7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7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9C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2023-10-05T07:09:00Z</dcterms:created>
  <dcterms:modified xsi:type="dcterms:W3CDTF">2023-10-05T07:11:00Z</dcterms:modified>
</cp:coreProperties>
</file>