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A8" w:rsidRDefault="00B8145D" w:rsidP="00B8145D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B8145D">
        <w:rPr>
          <w:rFonts w:ascii="Times New Roman" w:eastAsia="Times New Roman" w:hAnsi="Times New Roman"/>
          <w:color w:val="000000"/>
          <w:sz w:val="28"/>
          <w:szCs w:val="28"/>
        </w:rPr>
        <w:t>Др_</w:t>
      </w:r>
      <w:r w:rsidRPr="00B8145D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Совершенствование организации системы хранения на предприятии</w:t>
      </w:r>
    </w:p>
    <w:p w:rsidR="00B8145D" w:rsidRDefault="00B8145D" w:rsidP="00B8145D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Стр_61</w:t>
      </w:r>
    </w:p>
    <w:p w:rsidR="00B8145D" w:rsidRPr="00B8145D" w:rsidRDefault="00B8145D" w:rsidP="00B8145D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9"/>
      </w:tblGrid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1 Теоретические вопросы организации системы хранения на предприятии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1.1 Литературный обзор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1.2 Виды складов и их характеристика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1.3 Методы оптимизации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 Анализ организации системы хранения на предприятии на примере ТОО 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 Общая характеристика предприятия и анализ процессов хранения на предприятии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 Оценка эффективности функционирования складской деятельности предприятия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2.3 Опыт Казахстана и развитых стран в области организации системы хранения на предприятии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Пути совершенствования организации системы хранения на предприятии на примере 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3.1 Разработка методов совершенствования организации системы хранения  предприятия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3.2 Расчет экономической эффективности разработанных предложений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3.3 Экономическая оценка разработанных предложений для оптимизации складской деятельности предприятия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</w:tr>
      <w:tr w:rsidR="00B8145D" w:rsidRPr="00B8145D" w:rsidTr="00B8145D">
        <w:tc>
          <w:tcPr>
            <w:tcW w:w="8619" w:type="dxa"/>
            <w:shd w:val="clear" w:color="auto" w:fill="auto"/>
          </w:tcPr>
          <w:p w:rsidR="00B8145D" w:rsidRPr="00B8145D" w:rsidRDefault="00B8145D" w:rsidP="00B814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4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</w:tr>
    </w:tbl>
    <w:p w:rsidR="00B8145D" w:rsidRDefault="00B8145D" w:rsidP="00B8145D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Default="00B8145D" w:rsidP="00B8145D">
      <w:pPr>
        <w:jc w:val="center"/>
      </w:pPr>
    </w:p>
    <w:p w:rsidR="00B8145D" w:rsidRPr="00C05164" w:rsidRDefault="00B8145D" w:rsidP="00B8145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C05164">
        <w:rPr>
          <w:rFonts w:ascii="Times New Roman" w:hAnsi="Times New Roman"/>
          <w:b/>
          <w:color w:val="000000"/>
          <w:sz w:val="28"/>
          <w:szCs w:val="28"/>
        </w:rPr>
        <w:lastRenderedPageBreak/>
        <w:t>ЗАКЛЮЧЕНИЕ</w:t>
      </w:r>
    </w:p>
    <w:p w:rsidR="00B8145D" w:rsidRPr="00C05164" w:rsidRDefault="00B8145D" w:rsidP="00B814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8145D" w:rsidRPr="00C05164" w:rsidRDefault="00B8145D" w:rsidP="00B814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</w:pPr>
      <w:r w:rsidRPr="00C05164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В первой главе дипломной работы рассмотрены теоретические вопросы организации системы хранения на предприятии.</w:t>
      </w:r>
    </w:p>
    <w:p w:rsidR="00B8145D" w:rsidRPr="00C05164" w:rsidRDefault="00B8145D" w:rsidP="00B814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</w:pPr>
      <w:r w:rsidRPr="00C05164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Склад - это сложное техническое сооружение, которое состоит из многочисленных взаимосвязанных элементов, имеет определенную структуру и выполняет ряд функций по преобразованию материальных потоков, а также накоплению, переработке и распределению грузов между потребителями. При этом в силу многообразия параметров, технологических и объемно-планировочных решений, конструкций оборудования и характеристик разнообразной номенклатуры перерабатываемых грузов склады относят к сложным системам.</w:t>
      </w:r>
    </w:p>
    <w:p w:rsidR="00B8145D" w:rsidRPr="00C05164" w:rsidRDefault="00B8145D" w:rsidP="00B814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</w:pPr>
      <w:r w:rsidRPr="00C05164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В то же время сам склад является всего лишь элементом системы более высокого уровня - логистической цепи, которая и формирует основные и технические требования к складской системе, устанавливает цели и критерии ее оптимального функционирования, диктует условия переработки груза.</w:t>
      </w:r>
    </w:p>
    <w:p w:rsidR="00B8145D" w:rsidRPr="00C05164" w:rsidRDefault="00B8145D" w:rsidP="00B814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</w:pPr>
      <w:r w:rsidRPr="00C05164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Поступление товаров - начальная стадия складского технологического процесса. До прибытия груза определяются места разгрузки транспортных средств, проверка и установка вспомогательных приспособлений.</w:t>
      </w: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Default="00B8145D" w:rsidP="00B8145D">
      <w:pPr>
        <w:jc w:val="center"/>
        <w:rPr>
          <w:lang w:val="x-none"/>
        </w:rPr>
      </w:pPr>
    </w:p>
    <w:p w:rsidR="00B8145D" w:rsidRPr="00C05164" w:rsidRDefault="00B8145D" w:rsidP="00B8145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05164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СПИСОК </w:t>
      </w:r>
      <w:r w:rsidRPr="00C05164">
        <w:rPr>
          <w:rFonts w:ascii="Times New Roman" w:hAnsi="Times New Roman"/>
          <w:b/>
          <w:color w:val="000000"/>
          <w:sz w:val="28"/>
          <w:szCs w:val="28"/>
        </w:rPr>
        <w:t>ИСПОЛЬЗОВАННЫХ</w:t>
      </w:r>
      <w:r w:rsidRPr="00C05164">
        <w:rPr>
          <w:rFonts w:ascii="Times New Roman" w:hAnsi="Times New Roman"/>
          <w:b/>
          <w:bCs/>
          <w:color w:val="000000"/>
          <w:sz w:val="28"/>
          <w:szCs w:val="28"/>
        </w:rPr>
        <w:t xml:space="preserve"> ИСТОЧНИКОВ</w:t>
      </w:r>
    </w:p>
    <w:p w:rsidR="00B8145D" w:rsidRPr="00C05164" w:rsidRDefault="00B8145D" w:rsidP="00B8145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8145D" w:rsidRPr="00C05164" w:rsidRDefault="00B8145D" w:rsidP="00B814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5164">
        <w:rPr>
          <w:rFonts w:ascii="Times New Roman" w:hAnsi="Times New Roman"/>
          <w:color w:val="000000"/>
          <w:sz w:val="28"/>
          <w:szCs w:val="28"/>
        </w:rPr>
        <w:t xml:space="preserve">Левкин Г.Г.,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Симак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Р.С.,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Тышканбаева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М.Б.,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Ахметкалиева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С.К.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Логистикалық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әдістер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оқу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құралы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 — Алматы, Москва : EDP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Hub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Идипи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Хаб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), Ай Пи Ар Медиа, 2024. — 141 c. - URL: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https://www.iprbookshop.ru/142157.html  (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дата обращения: 28.11.2024)  </w:t>
      </w:r>
    </w:p>
    <w:p w:rsidR="00B8145D" w:rsidRPr="00C05164" w:rsidRDefault="00B8145D" w:rsidP="00B814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5164">
        <w:rPr>
          <w:rFonts w:ascii="Times New Roman" w:hAnsi="Times New Roman"/>
          <w:color w:val="000000"/>
          <w:sz w:val="28"/>
          <w:szCs w:val="28"/>
        </w:rPr>
        <w:t xml:space="preserve">Левкин, Г. Г.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Ұйымның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логистикалық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менеджмент </w:t>
      </w:r>
      <w:proofErr w:type="spellStart"/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негіздері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ТжКБ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үшін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оқулық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/ Г. Г. Левкин. — Алматы,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Саратов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EDP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Hub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Идипи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Хаб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>), Профобразование, 2024. — 178 c. - URL: https://www.iprbookshop.ru/141118.html (дата обращения: 29.11.2024)</w:t>
      </w:r>
    </w:p>
    <w:p w:rsidR="00B8145D" w:rsidRPr="00C05164" w:rsidRDefault="00B8145D" w:rsidP="00B814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Саттаров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, Р. С. Складская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логистика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учебное пособие для СПО / Р. С.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Саттаров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, Д. И. Васильев, Г. Г. Левкин. — Саратов,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Москва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Профобразование, Ай Пи Ар Медиа, 2024. — 174 c. -  URL: https://profspo.ru/books/140609 (дата обращения: 29.11.2024)</w:t>
      </w:r>
    </w:p>
    <w:p w:rsidR="00B8145D" w:rsidRPr="00C05164" w:rsidRDefault="00B8145D" w:rsidP="00B814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5164">
        <w:rPr>
          <w:rFonts w:ascii="Times New Roman" w:hAnsi="Times New Roman"/>
          <w:color w:val="000000"/>
          <w:sz w:val="28"/>
          <w:szCs w:val="28"/>
        </w:rPr>
        <w:t xml:space="preserve">Левкин, Г. Г.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Сатып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алудағы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өндірістегі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және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таратудағы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логистикалық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процестерді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басқару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негіздері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оқулық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/ Г. Г. Левкин. — Алматы,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Москва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EDP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Hub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Идипи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Хаб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), Ай Пи Ар Медиа, 2024. — 174 c. -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URL:  https://www.iprbookshop.ru/141114.html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(дата обращения: 29.11.2024)</w:t>
      </w:r>
    </w:p>
    <w:p w:rsidR="00B8145D" w:rsidRPr="00C05164" w:rsidRDefault="00B8145D" w:rsidP="00B814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Контроллинг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және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логистикалық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тәуекелдерді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басқару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ТжКБ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ушiн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оқу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құралы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/ Г. Г. Левкин, Н. Б.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Куршакова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, М. Б.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Тышқанбаева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, К. С.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Чакеева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. — Алматы, </w:t>
      </w:r>
      <w:proofErr w:type="gramStart"/>
      <w:r w:rsidRPr="00C05164">
        <w:rPr>
          <w:rFonts w:ascii="Times New Roman" w:hAnsi="Times New Roman"/>
          <w:color w:val="000000"/>
          <w:sz w:val="28"/>
          <w:szCs w:val="28"/>
        </w:rPr>
        <w:t>Саратов :</w:t>
      </w:r>
      <w:proofErr w:type="gramEnd"/>
      <w:r w:rsidRPr="00C05164">
        <w:rPr>
          <w:rFonts w:ascii="Times New Roman" w:hAnsi="Times New Roman"/>
          <w:color w:val="000000"/>
          <w:sz w:val="28"/>
          <w:szCs w:val="28"/>
        </w:rPr>
        <w:t xml:space="preserve"> EDP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Hub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Идипи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05164">
        <w:rPr>
          <w:rFonts w:ascii="Times New Roman" w:hAnsi="Times New Roman"/>
          <w:color w:val="000000"/>
          <w:sz w:val="28"/>
          <w:szCs w:val="28"/>
        </w:rPr>
        <w:t>Хаб</w:t>
      </w:r>
      <w:proofErr w:type="spellEnd"/>
      <w:r w:rsidRPr="00C05164">
        <w:rPr>
          <w:rFonts w:ascii="Times New Roman" w:hAnsi="Times New Roman"/>
          <w:color w:val="000000"/>
          <w:sz w:val="28"/>
          <w:szCs w:val="28"/>
        </w:rPr>
        <w:t xml:space="preserve">), Профобразование, 2024. — 205 c. URL:https://www.iprbookshop.ru/140576 (дата обращения: 28.11.2024). </w:t>
      </w:r>
    </w:p>
    <w:p w:rsidR="00B8145D" w:rsidRPr="00B8145D" w:rsidRDefault="00B8145D" w:rsidP="00B8145D">
      <w:pPr>
        <w:jc w:val="center"/>
      </w:pPr>
      <w:bookmarkStart w:id="0" w:name="_GoBack"/>
      <w:bookmarkEnd w:id="0"/>
    </w:p>
    <w:sectPr w:rsidR="00B8145D" w:rsidRPr="00B8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172"/>
    <w:multiLevelType w:val="hybridMultilevel"/>
    <w:tmpl w:val="BF0809A8"/>
    <w:lvl w:ilvl="0" w:tplc="819A7C0C">
      <w:start w:val="1"/>
      <w:numFmt w:val="decimal"/>
      <w:lvlText w:val="%1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D0"/>
    <w:rsid w:val="006603A8"/>
    <w:rsid w:val="00B8145D"/>
    <w:rsid w:val="00C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83D8"/>
  <w15:chartTrackingRefBased/>
  <w15:docId w15:val="{B84D4806-A0E7-4D33-B96F-11B9F8A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2025-12-05T12:51:00Z</dcterms:created>
  <dcterms:modified xsi:type="dcterms:W3CDTF">2025-12-05T12:53:00Z</dcterms:modified>
</cp:coreProperties>
</file>