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2" w:rsidRDefault="002177C9" w:rsidP="002177C9">
      <w:pPr>
        <w:jc w:val="center"/>
        <w:rPr>
          <w:b/>
          <w:bCs/>
          <w:sz w:val="28"/>
          <w:szCs w:val="28"/>
        </w:rPr>
      </w:pPr>
      <w:r w:rsidRPr="0040005B">
        <w:rPr>
          <w:b/>
          <w:bCs/>
          <w:sz w:val="28"/>
          <w:szCs w:val="28"/>
        </w:rPr>
        <w:t>Совершенс</w:t>
      </w:r>
      <w:r>
        <w:rPr>
          <w:b/>
          <w:bCs/>
          <w:sz w:val="28"/>
          <w:szCs w:val="28"/>
        </w:rPr>
        <w:t>твование рекламной деятельности</w:t>
      </w:r>
      <w:r w:rsidRPr="004000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 в социальных сетях</w:t>
      </w:r>
    </w:p>
    <w:p w:rsidR="002177C9" w:rsidRDefault="002177C9" w:rsidP="00217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Стр_57</w:t>
      </w:r>
    </w:p>
    <w:p w:rsidR="002177C9" w:rsidRDefault="002177C9" w:rsidP="002177C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177C9" w:rsidRPr="00417BD9" w:rsidRDefault="002177C9" w:rsidP="002177C9">
      <w:pPr>
        <w:spacing w:line="360" w:lineRule="auto"/>
        <w:jc w:val="center"/>
        <w:rPr>
          <w:sz w:val="28"/>
          <w:szCs w:val="28"/>
        </w:rPr>
      </w:pPr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417BD9">
        <w:rPr>
          <w:sz w:val="28"/>
          <w:szCs w:val="28"/>
        </w:rPr>
        <w:fldChar w:fldCharType="begin"/>
      </w:r>
      <w:r w:rsidRPr="00417BD9">
        <w:rPr>
          <w:sz w:val="28"/>
          <w:szCs w:val="28"/>
        </w:rPr>
        <w:instrText xml:space="preserve"> TOC \o "1-3" \h \z \u </w:instrText>
      </w:r>
      <w:r w:rsidRPr="00417BD9">
        <w:rPr>
          <w:sz w:val="28"/>
          <w:szCs w:val="28"/>
        </w:rPr>
        <w:fldChar w:fldCharType="separate"/>
      </w:r>
      <w:hyperlink w:anchor="_Toc41107611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ВВЕДЕНИЕ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2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1. Теоретические рекламной деятельности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3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1.1 Сущности виды рекламной деятельности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4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1.2 Методы оценки организации эффективности рекламной деятельности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5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2. Анализ рекламн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t xml:space="preserve">ой деятельности на примере ТОО </w:t>
        </w:r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 xml:space="preserve">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6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 xml:space="preserve">2.1 Характеристика ТОО 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7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2.2 Анализ рекламн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t>ой деятельности организации ТОО</w:t>
        </w:r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 xml:space="preserve">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8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3. Совершенствования рекламной деятельности ТОО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19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3.1 Разработка мероприятии по совершенствованию рекламной деятельности ТОО в социальных сетях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20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3.2 Оценка экономической эффективности предложенных мероприятий</w:t>
        </w:r>
      </w:hyperlink>
    </w:p>
    <w:p w:rsidR="002177C9" w:rsidRPr="00417BD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1107621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ЗАКЛЮЧЕНИЕ</w:t>
        </w:r>
      </w:hyperlink>
    </w:p>
    <w:p w:rsidR="002177C9" w:rsidRDefault="002177C9" w:rsidP="002177C9">
      <w:pPr>
        <w:pStyle w:val="11"/>
        <w:tabs>
          <w:tab w:val="right" w:leader="dot" w:pos="9060"/>
        </w:tabs>
        <w:spacing w:after="0" w:line="360" w:lineRule="auto"/>
        <w:rPr>
          <w:noProof/>
          <w:sz w:val="28"/>
          <w:szCs w:val="28"/>
        </w:rPr>
      </w:pPr>
      <w:hyperlink w:anchor="_Toc41107622" w:history="1">
        <w:r w:rsidRPr="00417BD9">
          <w:rPr>
            <w:rStyle w:val="a3"/>
            <w:rFonts w:asciiTheme="majorBidi" w:hAnsiTheme="majorBidi"/>
            <w:noProof/>
            <w:sz w:val="28"/>
            <w:szCs w:val="28"/>
          </w:rPr>
          <w:t>СПИСОК ИСПОЛЬЗОВАННОЙ ЛИТЕРАТУРЫ</w:t>
        </w:r>
      </w:hyperlink>
    </w:p>
    <w:p w:rsidR="002177C9" w:rsidRDefault="002177C9" w:rsidP="002177C9"/>
    <w:p w:rsidR="002177C9" w:rsidRDefault="002177C9">
      <w:pPr>
        <w:spacing w:after="160" w:line="259" w:lineRule="auto"/>
      </w:pPr>
      <w:r>
        <w:br w:type="page"/>
      </w:r>
    </w:p>
    <w:p w:rsidR="002177C9" w:rsidRPr="00417BD9" w:rsidRDefault="002177C9" w:rsidP="002177C9">
      <w:pPr>
        <w:pStyle w:val="1"/>
        <w:spacing w:before="0" w:line="360" w:lineRule="auto"/>
        <w:jc w:val="center"/>
        <w:rPr>
          <w:rFonts w:asciiTheme="majorBidi" w:hAnsiTheme="majorBidi"/>
          <w:color w:val="auto"/>
          <w:sz w:val="28"/>
          <w:szCs w:val="28"/>
        </w:rPr>
      </w:pPr>
      <w:bookmarkStart w:id="0" w:name="_Toc41107621"/>
      <w:r w:rsidRPr="00417BD9">
        <w:rPr>
          <w:rFonts w:asciiTheme="majorBidi" w:hAnsiTheme="majorBidi"/>
          <w:color w:val="auto"/>
          <w:sz w:val="28"/>
          <w:szCs w:val="28"/>
        </w:rPr>
        <w:lastRenderedPageBreak/>
        <w:t>ЗАКЛЮЧЕНИЕ</w:t>
      </w:r>
      <w:bookmarkEnd w:id="0"/>
    </w:p>
    <w:p w:rsidR="002177C9" w:rsidRDefault="002177C9" w:rsidP="002177C9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bCs/>
          <w:kern w:val="28"/>
          <w:sz w:val="28"/>
          <w:szCs w:val="28"/>
        </w:rPr>
      </w:pPr>
    </w:p>
    <w:p w:rsidR="002177C9" w:rsidRDefault="002177C9" w:rsidP="002177C9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bCs/>
          <w:kern w:val="28"/>
          <w:sz w:val="28"/>
          <w:szCs w:val="28"/>
        </w:rPr>
      </w:pPr>
      <w:r>
        <w:rPr>
          <w:rFonts w:eastAsia="Times New Roman" w:cs="Times New Roman"/>
          <w:bCs/>
          <w:kern w:val="28"/>
          <w:sz w:val="28"/>
          <w:szCs w:val="28"/>
        </w:rPr>
        <w:t>Проведенное в данной работе исследование позволило сделать следующие выводы.</w:t>
      </w:r>
    </w:p>
    <w:p w:rsidR="002177C9" w:rsidRPr="000C60C5" w:rsidRDefault="002177C9" w:rsidP="002177C9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bCs/>
          <w:kern w:val="28"/>
          <w:sz w:val="28"/>
          <w:szCs w:val="28"/>
        </w:rPr>
      </w:pPr>
      <w:r w:rsidRPr="000C60C5">
        <w:rPr>
          <w:rFonts w:eastAsia="Times New Roman" w:cs="Times New Roman"/>
          <w:bCs/>
          <w:kern w:val="28"/>
          <w:sz w:val="28"/>
          <w:szCs w:val="28"/>
        </w:rPr>
        <w:t>Реклама в социальных сетях — важный инструмент современного маркетинга и актуальное направление развития вашего бизнеса в интернете. Социальные сети на сегодняшний день очень популярны. В них зарегистрированы миллионы пользователей разного возраста, пола и статуса: аудитория «</w:t>
      </w:r>
      <w:proofErr w:type="spellStart"/>
      <w:r w:rsidRPr="000C60C5">
        <w:rPr>
          <w:rFonts w:eastAsia="Times New Roman" w:cs="Times New Roman"/>
          <w:bCs/>
          <w:kern w:val="28"/>
          <w:sz w:val="28"/>
          <w:szCs w:val="28"/>
        </w:rPr>
        <w:t>ВКонтакте</w:t>
      </w:r>
      <w:proofErr w:type="spellEnd"/>
      <w:r w:rsidRPr="000C60C5">
        <w:rPr>
          <w:rFonts w:eastAsia="Times New Roman" w:cs="Times New Roman"/>
          <w:bCs/>
          <w:kern w:val="28"/>
          <w:sz w:val="28"/>
          <w:szCs w:val="28"/>
        </w:rPr>
        <w:t xml:space="preserve">» — более 320 миллионов пользователей; Одноклассников — более 200 миллионов; </w:t>
      </w:r>
      <w:proofErr w:type="spellStart"/>
      <w:r w:rsidRPr="000C60C5">
        <w:rPr>
          <w:rFonts w:eastAsia="Times New Roman" w:cs="Times New Roman"/>
          <w:bCs/>
          <w:kern w:val="28"/>
          <w:sz w:val="28"/>
          <w:szCs w:val="28"/>
        </w:rPr>
        <w:t>Facebook</w:t>
      </w:r>
      <w:proofErr w:type="spellEnd"/>
      <w:r w:rsidRPr="000C60C5">
        <w:rPr>
          <w:rFonts w:eastAsia="Times New Roman" w:cs="Times New Roman"/>
          <w:bCs/>
          <w:kern w:val="28"/>
          <w:sz w:val="28"/>
          <w:szCs w:val="28"/>
        </w:rPr>
        <w:t xml:space="preserve"> — более 1 миллиарда.</w:t>
      </w:r>
    </w:p>
    <w:p w:rsidR="002177C9" w:rsidRPr="000C60C5" w:rsidRDefault="002177C9" w:rsidP="002177C9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bCs/>
          <w:kern w:val="28"/>
          <w:sz w:val="28"/>
          <w:szCs w:val="28"/>
        </w:rPr>
      </w:pPr>
      <w:r w:rsidRPr="000C60C5">
        <w:rPr>
          <w:rFonts w:eastAsia="Times New Roman" w:cs="Times New Roman"/>
          <w:bCs/>
          <w:kern w:val="28"/>
          <w:sz w:val="28"/>
          <w:szCs w:val="28"/>
        </w:rPr>
        <w:t xml:space="preserve">Специфика рекламы в социальных сетях отражается и на методах оценки ее эффективности. </w:t>
      </w:r>
    </w:p>
    <w:p w:rsidR="002177C9" w:rsidRPr="002177C9" w:rsidRDefault="002177C9" w:rsidP="002177C9"/>
    <w:p w:rsidR="002177C9" w:rsidRDefault="002177C9" w:rsidP="002177C9">
      <w:pPr>
        <w:spacing w:line="360" w:lineRule="auto"/>
        <w:jc w:val="center"/>
        <w:rPr>
          <w:sz w:val="28"/>
          <w:szCs w:val="28"/>
        </w:rPr>
      </w:pPr>
      <w:r w:rsidRPr="00417BD9">
        <w:rPr>
          <w:sz w:val="28"/>
          <w:szCs w:val="28"/>
        </w:rPr>
        <w:fldChar w:fldCharType="end"/>
      </w:r>
    </w:p>
    <w:p w:rsidR="002177C9" w:rsidRDefault="002177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7C9" w:rsidRPr="00417BD9" w:rsidRDefault="002177C9" w:rsidP="002177C9">
      <w:pPr>
        <w:pStyle w:val="1"/>
        <w:spacing w:before="0" w:line="360" w:lineRule="auto"/>
        <w:jc w:val="center"/>
        <w:rPr>
          <w:rFonts w:asciiTheme="majorBidi" w:hAnsiTheme="majorBidi"/>
          <w:color w:val="auto"/>
          <w:sz w:val="28"/>
          <w:szCs w:val="28"/>
        </w:rPr>
      </w:pPr>
      <w:bookmarkStart w:id="1" w:name="_Toc41107622"/>
      <w:r w:rsidRPr="00417BD9">
        <w:rPr>
          <w:rFonts w:asciiTheme="majorBidi" w:hAnsiTheme="majorBidi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2177C9" w:rsidRDefault="002177C9" w:rsidP="002177C9">
      <w:pPr>
        <w:tabs>
          <w:tab w:val="left" w:pos="1134"/>
        </w:tabs>
        <w:spacing w:line="360" w:lineRule="auto"/>
        <w:ind w:firstLine="709"/>
      </w:pPr>
    </w:p>
    <w:p w:rsidR="002177C9" w:rsidRPr="00DD3848" w:rsidRDefault="002177C9" w:rsidP="002177C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3848">
        <w:rPr>
          <w:sz w:val="28"/>
          <w:szCs w:val="28"/>
        </w:rPr>
        <w:t>Адырхаева</w:t>
      </w:r>
      <w:proofErr w:type="spellEnd"/>
      <w:r w:rsidRPr="00DD3848">
        <w:rPr>
          <w:sz w:val="28"/>
          <w:szCs w:val="28"/>
        </w:rPr>
        <w:t xml:space="preserve"> А. Реклама </w:t>
      </w:r>
      <w:proofErr w:type="spellStart"/>
      <w:r w:rsidRPr="00DD3848">
        <w:rPr>
          <w:sz w:val="28"/>
          <w:szCs w:val="28"/>
        </w:rPr>
        <w:t>Вконтакте</w:t>
      </w:r>
      <w:proofErr w:type="spellEnd"/>
      <w:r w:rsidRPr="00DD3848">
        <w:rPr>
          <w:sz w:val="28"/>
          <w:szCs w:val="28"/>
        </w:rPr>
        <w:t xml:space="preserve"> - пошаговая инструкция [Электронный ресурс]. – Режим доступа: </w:t>
      </w:r>
      <w:hyperlink r:id="rId5" w:history="1">
        <w:r w:rsidRPr="00DD3848">
          <w:rPr>
            <w:sz w:val="28"/>
            <w:szCs w:val="28"/>
          </w:rPr>
          <w:t>https://edison.bz/blog/reklama-vkontakte.html</w:t>
        </w:r>
      </w:hyperlink>
    </w:p>
    <w:p w:rsidR="002177C9" w:rsidRPr="00845D35" w:rsidRDefault="002177C9" w:rsidP="002177C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5D35">
        <w:rPr>
          <w:sz w:val="28"/>
          <w:szCs w:val="28"/>
        </w:rPr>
        <w:t xml:space="preserve">Андросова Л.А., </w:t>
      </w:r>
      <w:proofErr w:type="spellStart"/>
      <w:r w:rsidRPr="00845D35">
        <w:rPr>
          <w:sz w:val="28"/>
          <w:szCs w:val="28"/>
        </w:rPr>
        <w:t>Овчинникова</w:t>
      </w:r>
      <w:proofErr w:type="spellEnd"/>
      <w:r w:rsidRPr="00845D35">
        <w:rPr>
          <w:sz w:val="28"/>
          <w:szCs w:val="28"/>
        </w:rPr>
        <w:t xml:space="preserve"> Е.С. Проблема оценки эффективности реклама // Электронный научный журнал «Наука. Общество. Государство» 2016. Т. 4, № 3 (15) http://esj.pnzgu.ru</w:t>
      </w:r>
    </w:p>
    <w:p w:rsidR="002177C9" w:rsidRPr="00845D35" w:rsidRDefault="002177C9" w:rsidP="002177C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5D35">
        <w:rPr>
          <w:sz w:val="28"/>
          <w:szCs w:val="28"/>
        </w:rPr>
        <w:t>Антипов, К.В. Основы рекламы: Учебник / К.В. Антипов. - М.: Дашков и К, 2015. - 328 c.</w:t>
      </w:r>
    </w:p>
    <w:p w:rsidR="002177C9" w:rsidRPr="00DD3848" w:rsidRDefault="002177C9" w:rsidP="002177C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3848">
        <w:rPr>
          <w:sz w:val="28"/>
          <w:szCs w:val="28"/>
        </w:rPr>
        <w:t>Банмиллер</w:t>
      </w:r>
      <w:proofErr w:type="spellEnd"/>
      <w:r w:rsidRPr="00DD3848">
        <w:rPr>
          <w:sz w:val="28"/>
          <w:szCs w:val="28"/>
        </w:rPr>
        <w:t xml:space="preserve"> Г.В., Стародумов А.А. Преимущества социальной сети "</w:t>
      </w:r>
      <w:proofErr w:type="spellStart"/>
      <w:r w:rsidRPr="00DD3848">
        <w:rPr>
          <w:sz w:val="28"/>
          <w:szCs w:val="28"/>
        </w:rPr>
        <w:t>ВКонтакте</w:t>
      </w:r>
      <w:proofErr w:type="spellEnd"/>
      <w:r w:rsidRPr="00DD3848">
        <w:rPr>
          <w:sz w:val="28"/>
          <w:szCs w:val="28"/>
        </w:rPr>
        <w:t>" для продвижения малого бизнеса // Общество. Наука. Инновации (НПК-2019</w:t>
      </w:r>
      <w:proofErr w:type="gramStart"/>
      <w:r w:rsidRPr="00DD3848">
        <w:rPr>
          <w:sz w:val="28"/>
          <w:szCs w:val="28"/>
        </w:rPr>
        <w:t>) :</w:t>
      </w:r>
      <w:proofErr w:type="gramEnd"/>
      <w:r w:rsidRPr="00DD3848">
        <w:rPr>
          <w:sz w:val="28"/>
          <w:szCs w:val="28"/>
        </w:rPr>
        <w:t xml:space="preserve"> Сборник статей XIX Всероссийской научно-практической конференции: в 4-х томах. Вятский государственный университет. 2019. С. 68-72.</w:t>
      </w:r>
    </w:p>
    <w:p w:rsidR="002177C9" w:rsidRPr="00DD3848" w:rsidRDefault="002177C9" w:rsidP="002177C9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3848">
        <w:rPr>
          <w:sz w:val="28"/>
          <w:szCs w:val="28"/>
        </w:rPr>
        <w:t>Гераськина</w:t>
      </w:r>
      <w:proofErr w:type="spellEnd"/>
      <w:r w:rsidRPr="00DD3848">
        <w:rPr>
          <w:sz w:val="28"/>
          <w:szCs w:val="28"/>
        </w:rPr>
        <w:t xml:space="preserve"> М.В. </w:t>
      </w:r>
      <w:proofErr w:type="spellStart"/>
      <w:r w:rsidRPr="00DD3848">
        <w:rPr>
          <w:sz w:val="28"/>
          <w:szCs w:val="28"/>
        </w:rPr>
        <w:t>Instagram</w:t>
      </w:r>
      <w:proofErr w:type="spellEnd"/>
      <w:r w:rsidRPr="00DD3848">
        <w:rPr>
          <w:sz w:val="28"/>
          <w:szCs w:val="28"/>
        </w:rPr>
        <w:t xml:space="preserve"> как перспективный инструмент для рекламной кампании в интернете // Вестник науки и образования. 2018. № 12 (48). С. 83-87.</w:t>
      </w:r>
    </w:p>
    <w:p w:rsidR="002177C9" w:rsidRDefault="002177C9" w:rsidP="002177C9">
      <w:pPr>
        <w:spacing w:line="360" w:lineRule="auto"/>
        <w:jc w:val="center"/>
        <w:rPr>
          <w:sz w:val="28"/>
          <w:szCs w:val="28"/>
        </w:rPr>
      </w:pPr>
      <w:bookmarkStart w:id="2" w:name="_GoBack"/>
      <w:bookmarkEnd w:id="2"/>
    </w:p>
    <w:p w:rsidR="002177C9" w:rsidRDefault="002177C9" w:rsidP="002177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7C9" w:rsidRDefault="002177C9" w:rsidP="002177C9"/>
    <w:sectPr w:rsidR="0021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E6A"/>
    <w:multiLevelType w:val="hybridMultilevel"/>
    <w:tmpl w:val="C7A8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7"/>
    <w:rsid w:val="00154EE2"/>
    <w:rsid w:val="002177C9"/>
    <w:rsid w:val="008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17C4"/>
  <w15:chartTrackingRefBased/>
  <w15:docId w15:val="{E4051FCF-A89F-4B72-9E30-DC4FC54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C9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17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177C9"/>
    <w:pPr>
      <w:spacing w:after="100" w:line="259" w:lineRule="auto"/>
    </w:pPr>
    <w:rPr>
      <w:sz w:val="24"/>
    </w:rPr>
  </w:style>
  <w:style w:type="character" w:styleId="a3">
    <w:name w:val="Hyperlink"/>
    <w:basedOn w:val="a0"/>
    <w:uiPriority w:val="99"/>
    <w:unhideWhenUsed/>
    <w:rsid w:val="00217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177C9"/>
    <w:pPr>
      <w:spacing w:after="160" w:line="259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ison.bz/blog/reklama-vkontak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2020-11-17T08:57:00Z</dcterms:created>
  <dcterms:modified xsi:type="dcterms:W3CDTF">2020-11-17T08:59:00Z</dcterms:modified>
</cp:coreProperties>
</file>