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C86" w:rsidRPr="003A18D6" w:rsidRDefault="00101C86" w:rsidP="00101C86">
      <w:pPr>
        <w:tabs>
          <w:tab w:val="left" w:pos="2520"/>
        </w:tabs>
        <w:spacing w:after="0" w:line="240" w:lineRule="auto"/>
        <w:jc w:val="right"/>
        <w:rPr>
          <w:rFonts w:ascii="Times New Roman" w:hAnsi="Times New Roman" w:cs="Times New Roman"/>
          <w:sz w:val="28"/>
          <w:szCs w:val="28"/>
        </w:rPr>
      </w:pPr>
    </w:p>
    <w:p w:rsidR="00101C86" w:rsidRDefault="00101C86" w:rsidP="00101C86">
      <w:pPr>
        <w:tabs>
          <w:tab w:val="left" w:pos="2520"/>
        </w:tabs>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Др_</w:t>
      </w:r>
      <w:r w:rsidRPr="0085228A">
        <w:rPr>
          <w:rFonts w:ascii="Times New Roman" w:hAnsi="Times New Roman" w:cs="Times New Roman"/>
          <w:b/>
          <w:sz w:val="28"/>
          <w:szCs w:val="28"/>
          <w:shd w:val="clear" w:color="auto" w:fill="FFFFFF"/>
        </w:rPr>
        <w:t>Современное состояние и пути повышения эффективности предприятия</w:t>
      </w:r>
    </w:p>
    <w:p w:rsidR="00101C86" w:rsidRDefault="00101C86" w:rsidP="00101C86">
      <w:pPr>
        <w:tabs>
          <w:tab w:val="left" w:pos="2520"/>
        </w:tabs>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Стр_46</w:t>
      </w:r>
    </w:p>
    <w:tbl>
      <w:tblPr>
        <w:tblW w:w="9854" w:type="dxa"/>
        <w:tblLayout w:type="fixed"/>
        <w:tblLook w:val="01E0" w:firstRow="1" w:lastRow="1" w:firstColumn="1" w:lastColumn="1" w:noHBand="0" w:noVBand="0"/>
      </w:tblPr>
      <w:tblGrid>
        <w:gridCol w:w="566"/>
        <w:gridCol w:w="8542"/>
        <w:gridCol w:w="746"/>
      </w:tblGrid>
      <w:tr w:rsidR="00101C86" w:rsidRPr="0085228A" w:rsidTr="00101C86">
        <w:tc>
          <w:tcPr>
            <w:tcW w:w="566" w:type="dxa"/>
          </w:tcPr>
          <w:p w:rsidR="00101C86" w:rsidRPr="00101C86" w:rsidRDefault="00101C86" w:rsidP="00AA652F">
            <w:pPr>
              <w:pStyle w:val="Web"/>
              <w:spacing w:before="0" w:beforeAutospacing="0" w:after="0" w:afterAutospacing="0"/>
              <w:jc w:val="center"/>
              <w:rPr>
                <w:b/>
                <w:caps/>
                <w:sz w:val="28"/>
                <w:szCs w:val="28"/>
              </w:rPr>
            </w:pPr>
          </w:p>
        </w:tc>
        <w:tc>
          <w:tcPr>
            <w:tcW w:w="8542" w:type="dxa"/>
          </w:tcPr>
          <w:p w:rsidR="00101C86" w:rsidRPr="00101C86" w:rsidRDefault="00101C86" w:rsidP="00101C86">
            <w:pPr>
              <w:pStyle w:val="Web"/>
              <w:spacing w:before="0" w:beforeAutospacing="0" w:after="0" w:afterAutospacing="0"/>
              <w:rPr>
                <w:b/>
                <w:caps/>
                <w:sz w:val="28"/>
                <w:szCs w:val="28"/>
                <w:lang w:val="en-US"/>
              </w:rPr>
            </w:pPr>
            <w:r w:rsidRPr="00101C86">
              <w:rPr>
                <w:rStyle w:val="a6"/>
                <w:b/>
                <w:i w:val="0"/>
                <w:sz w:val="28"/>
                <w:szCs w:val="28"/>
              </w:rPr>
              <w:t>В</w:t>
            </w:r>
            <w:r w:rsidRPr="00101C86">
              <w:rPr>
                <w:rStyle w:val="a6"/>
                <w:b/>
                <w:i w:val="0"/>
                <w:sz w:val="28"/>
                <w:szCs w:val="28"/>
                <w:lang w:val="kk-KZ"/>
              </w:rPr>
              <w:t>ведение</w:t>
            </w:r>
          </w:p>
        </w:tc>
        <w:tc>
          <w:tcPr>
            <w:tcW w:w="746" w:type="dxa"/>
          </w:tcPr>
          <w:p w:rsidR="00101C86" w:rsidRPr="0085228A" w:rsidRDefault="00101C86" w:rsidP="00AA652F">
            <w:pPr>
              <w:pStyle w:val="Web"/>
              <w:spacing w:before="0" w:beforeAutospacing="0" w:after="0" w:afterAutospacing="0"/>
              <w:jc w:val="center"/>
              <w:rPr>
                <w:caps/>
                <w:sz w:val="28"/>
                <w:szCs w:val="28"/>
                <w:lang w:val="en-US"/>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b/>
                <w:caps/>
                <w:sz w:val="16"/>
                <w:szCs w:val="16"/>
              </w:rPr>
            </w:pPr>
          </w:p>
        </w:tc>
        <w:tc>
          <w:tcPr>
            <w:tcW w:w="8542" w:type="dxa"/>
          </w:tcPr>
          <w:p w:rsidR="00101C86" w:rsidRPr="0085228A" w:rsidRDefault="00101C86" w:rsidP="00AA652F">
            <w:pPr>
              <w:pStyle w:val="Web"/>
              <w:spacing w:before="0" w:beforeAutospacing="0" w:after="0" w:afterAutospacing="0"/>
              <w:rPr>
                <w:rStyle w:val="a6"/>
                <w:b/>
                <w:i w:val="0"/>
                <w:sz w:val="16"/>
                <w:szCs w:val="16"/>
              </w:rPr>
            </w:pPr>
          </w:p>
        </w:tc>
        <w:tc>
          <w:tcPr>
            <w:tcW w:w="746" w:type="dxa"/>
          </w:tcPr>
          <w:p w:rsidR="00101C86" w:rsidRPr="0085228A" w:rsidRDefault="00101C86" w:rsidP="00AA652F">
            <w:pPr>
              <w:pStyle w:val="Web"/>
              <w:spacing w:before="0" w:beforeAutospacing="0" w:after="0" w:afterAutospacing="0"/>
              <w:jc w:val="center"/>
              <w:rPr>
                <w:caps/>
                <w:sz w:val="16"/>
                <w:szCs w:val="16"/>
                <w:lang w:val="en-US"/>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caps/>
                <w:sz w:val="28"/>
                <w:szCs w:val="28"/>
                <w:lang w:val="en-US"/>
              </w:rPr>
            </w:pPr>
            <w:r w:rsidRPr="0085228A">
              <w:rPr>
                <w:caps/>
                <w:sz w:val="28"/>
                <w:szCs w:val="28"/>
                <w:lang w:val="en-US"/>
              </w:rPr>
              <w:t>1</w:t>
            </w:r>
          </w:p>
        </w:tc>
        <w:tc>
          <w:tcPr>
            <w:tcW w:w="8542" w:type="dxa"/>
          </w:tcPr>
          <w:p w:rsidR="00101C86" w:rsidRPr="0085228A" w:rsidRDefault="00101C86" w:rsidP="00AA652F">
            <w:pPr>
              <w:pStyle w:val="Web"/>
              <w:spacing w:before="0" w:beforeAutospacing="0" w:after="0" w:afterAutospacing="0"/>
              <w:jc w:val="both"/>
              <w:rPr>
                <w:b/>
                <w:caps/>
                <w:sz w:val="28"/>
                <w:szCs w:val="28"/>
              </w:rPr>
            </w:pPr>
            <w:r w:rsidRPr="0085228A">
              <w:rPr>
                <w:sz w:val="28"/>
              </w:rPr>
              <w:t>Теоретические аспекты эффективности предприятия</w:t>
            </w:r>
          </w:p>
        </w:tc>
        <w:tc>
          <w:tcPr>
            <w:tcW w:w="746" w:type="dxa"/>
          </w:tcPr>
          <w:p w:rsidR="00101C86" w:rsidRPr="0085228A" w:rsidRDefault="00101C86" w:rsidP="00AA652F">
            <w:pPr>
              <w:pStyle w:val="Web"/>
              <w:spacing w:before="0" w:beforeAutospacing="0" w:after="0" w:afterAutospacing="0"/>
              <w:jc w:val="center"/>
              <w:rPr>
                <w:caps/>
                <w:sz w:val="28"/>
                <w:szCs w:val="28"/>
                <w:lang w:val="kk-KZ"/>
              </w:rPr>
            </w:pPr>
          </w:p>
        </w:tc>
      </w:tr>
      <w:tr w:rsidR="00101C86" w:rsidRPr="000711D3" w:rsidTr="00101C86">
        <w:tc>
          <w:tcPr>
            <w:tcW w:w="566" w:type="dxa"/>
          </w:tcPr>
          <w:p w:rsidR="00101C86" w:rsidRPr="0085228A" w:rsidRDefault="00101C86" w:rsidP="00AA652F">
            <w:pPr>
              <w:pStyle w:val="Web"/>
              <w:spacing w:before="0" w:beforeAutospacing="0" w:after="0" w:afterAutospacing="0"/>
              <w:jc w:val="center"/>
              <w:rPr>
                <w:caps/>
                <w:sz w:val="28"/>
                <w:szCs w:val="28"/>
              </w:rPr>
            </w:pPr>
            <w:r w:rsidRPr="0085228A">
              <w:rPr>
                <w:caps/>
                <w:sz w:val="28"/>
                <w:szCs w:val="28"/>
              </w:rPr>
              <w:t>1.1</w:t>
            </w:r>
          </w:p>
        </w:tc>
        <w:tc>
          <w:tcPr>
            <w:tcW w:w="8542" w:type="dxa"/>
          </w:tcPr>
          <w:p w:rsidR="00101C86" w:rsidRPr="0085228A" w:rsidRDefault="00101C86" w:rsidP="00AA652F">
            <w:pPr>
              <w:pStyle w:val="Web"/>
              <w:spacing w:before="0" w:beforeAutospacing="0" w:after="0" w:afterAutospacing="0"/>
              <w:jc w:val="both"/>
              <w:rPr>
                <w:caps/>
                <w:sz w:val="16"/>
                <w:szCs w:val="16"/>
              </w:rPr>
            </w:pPr>
            <w:r w:rsidRPr="0085228A">
              <w:rPr>
                <w:sz w:val="28"/>
              </w:rPr>
              <w:t>Эффективность деятельности предприятия, ее сущность и показатели</w:t>
            </w:r>
          </w:p>
        </w:tc>
        <w:tc>
          <w:tcPr>
            <w:tcW w:w="746" w:type="dxa"/>
          </w:tcPr>
          <w:p w:rsidR="00101C86" w:rsidRPr="000711D3" w:rsidRDefault="00101C86" w:rsidP="00AA652F">
            <w:pPr>
              <w:pStyle w:val="Web"/>
              <w:spacing w:before="0" w:beforeAutospacing="0" w:after="0" w:afterAutospacing="0"/>
              <w:jc w:val="center"/>
              <w:rPr>
                <w:caps/>
                <w:sz w:val="28"/>
                <w:szCs w:val="28"/>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caps/>
                <w:sz w:val="28"/>
                <w:szCs w:val="28"/>
              </w:rPr>
            </w:pPr>
            <w:r w:rsidRPr="0085228A">
              <w:rPr>
                <w:caps/>
                <w:sz w:val="28"/>
                <w:szCs w:val="28"/>
              </w:rPr>
              <w:t>1.2</w:t>
            </w:r>
          </w:p>
        </w:tc>
        <w:tc>
          <w:tcPr>
            <w:tcW w:w="8542" w:type="dxa"/>
          </w:tcPr>
          <w:p w:rsidR="00101C86" w:rsidRPr="0085228A" w:rsidRDefault="00101C86" w:rsidP="00AA652F">
            <w:pPr>
              <w:pStyle w:val="Web"/>
              <w:spacing w:before="0" w:beforeAutospacing="0" w:after="0" w:afterAutospacing="0"/>
              <w:rPr>
                <w:caps/>
                <w:sz w:val="16"/>
                <w:szCs w:val="16"/>
              </w:rPr>
            </w:pPr>
            <w:r w:rsidRPr="0085228A">
              <w:rPr>
                <w:sz w:val="28"/>
              </w:rPr>
              <w:t>Методика анализа показателей эффективности деятельности предприятия</w:t>
            </w:r>
          </w:p>
        </w:tc>
        <w:tc>
          <w:tcPr>
            <w:tcW w:w="746" w:type="dxa"/>
          </w:tcPr>
          <w:p w:rsidR="00101C86" w:rsidRPr="0085228A" w:rsidRDefault="00101C86" w:rsidP="00AA652F">
            <w:pPr>
              <w:pStyle w:val="Web"/>
              <w:spacing w:before="0" w:beforeAutospacing="0" w:after="0" w:afterAutospacing="0"/>
              <w:jc w:val="center"/>
              <w:rPr>
                <w:caps/>
                <w:sz w:val="28"/>
                <w:szCs w:val="28"/>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b/>
                <w:caps/>
                <w:sz w:val="16"/>
                <w:szCs w:val="16"/>
              </w:rPr>
            </w:pPr>
          </w:p>
        </w:tc>
        <w:tc>
          <w:tcPr>
            <w:tcW w:w="8542" w:type="dxa"/>
          </w:tcPr>
          <w:p w:rsidR="00101C86" w:rsidRPr="0085228A" w:rsidRDefault="00101C86" w:rsidP="00AA652F">
            <w:pPr>
              <w:pStyle w:val="Web"/>
              <w:spacing w:before="0" w:beforeAutospacing="0" w:after="0" w:afterAutospacing="0"/>
              <w:rPr>
                <w:b/>
                <w:caps/>
                <w:sz w:val="16"/>
                <w:szCs w:val="16"/>
              </w:rPr>
            </w:pPr>
          </w:p>
        </w:tc>
        <w:tc>
          <w:tcPr>
            <w:tcW w:w="746" w:type="dxa"/>
          </w:tcPr>
          <w:p w:rsidR="00101C86" w:rsidRPr="0085228A" w:rsidRDefault="00101C86" w:rsidP="00AA652F">
            <w:pPr>
              <w:pStyle w:val="Web"/>
              <w:spacing w:before="0" w:beforeAutospacing="0" w:after="0" w:afterAutospacing="0"/>
              <w:jc w:val="center"/>
              <w:rPr>
                <w:b/>
                <w:caps/>
                <w:sz w:val="16"/>
                <w:szCs w:val="16"/>
              </w:rPr>
            </w:pPr>
          </w:p>
        </w:tc>
      </w:tr>
      <w:tr w:rsidR="00101C86" w:rsidRPr="0085228A" w:rsidTr="00101C86">
        <w:tc>
          <w:tcPr>
            <w:tcW w:w="566" w:type="dxa"/>
          </w:tcPr>
          <w:p w:rsidR="00101C86" w:rsidRPr="0085228A" w:rsidRDefault="00101C86" w:rsidP="00AA652F">
            <w:pPr>
              <w:spacing w:after="0" w:line="240" w:lineRule="auto"/>
              <w:jc w:val="center"/>
              <w:rPr>
                <w:rFonts w:ascii="Times New Roman" w:hAnsi="Times New Roman" w:cs="Times New Roman"/>
                <w:caps/>
                <w:sz w:val="28"/>
                <w:szCs w:val="28"/>
                <w:lang w:val="en-US"/>
              </w:rPr>
            </w:pPr>
            <w:r w:rsidRPr="0085228A">
              <w:rPr>
                <w:rFonts w:ascii="Times New Roman" w:hAnsi="Times New Roman" w:cs="Times New Roman"/>
                <w:caps/>
                <w:sz w:val="28"/>
                <w:szCs w:val="28"/>
                <w:lang w:val="en-US"/>
              </w:rPr>
              <w:t>2</w:t>
            </w:r>
          </w:p>
        </w:tc>
        <w:tc>
          <w:tcPr>
            <w:tcW w:w="8542" w:type="dxa"/>
          </w:tcPr>
          <w:p w:rsidR="00101C86" w:rsidRPr="0085228A" w:rsidRDefault="00101C86" w:rsidP="00101C86">
            <w:pPr>
              <w:pStyle w:val="a4"/>
              <w:spacing w:before="0" w:beforeAutospacing="0" w:after="0" w:afterAutospacing="0"/>
              <w:rPr>
                <w:sz w:val="28"/>
                <w:szCs w:val="28"/>
                <w:lang w:val="kk-KZ"/>
              </w:rPr>
            </w:pPr>
            <w:r w:rsidRPr="0085228A">
              <w:rPr>
                <w:sz w:val="28"/>
              </w:rPr>
              <w:t xml:space="preserve">Анализ и оценка эффективности деятельности ТОО </w:t>
            </w:r>
          </w:p>
        </w:tc>
        <w:tc>
          <w:tcPr>
            <w:tcW w:w="746" w:type="dxa"/>
          </w:tcPr>
          <w:p w:rsidR="00101C86" w:rsidRPr="0085228A" w:rsidRDefault="00101C86" w:rsidP="00AA652F">
            <w:pPr>
              <w:spacing w:after="0" w:line="240" w:lineRule="auto"/>
              <w:jc w:val="center"/>
              <w:rPr>
                <w:rFonts w:ascii="Times New Roman" w:hAnsi="Times New Roman" w:cs="Times New Roman"/>
                <w:caps/>
                <w:sz w:val="28"/>
                <w:szCs w:val="28"/>
                <w:lang w:val="kk-KZ"/>
              </w:rPr>
            </w:pPr>
          </w:p>
        </w:tc>
      </w:tr>
      <w:tr w:rsidR="00101C86" w:rsidRPr="0085228A" w:rsidTr="00101C86">
        <w:tc>
          <w:tcPr>
            <w:tcW w:w="566" w:type="dxa"/>
          </w:tcPr>
          <w:p w:rsidR="00101C86" w:rsidRPr="0085228A" w:rsidRDefault="00101C86" w:rsidP="00AA652F">
            <w:pPr>
              <w:spacing w:after="0" w:line="240" w:lineRule="auto"/>
              <w:jc w:val="center"/>
              <w:rPr>
                <w:rFonts w:ascii="Times New Roman" w:hAnsi="Times New Roman" w:cs="Times New Roman"/>
                <w:caps/>
                <w:sz w:val="28"/>
                <w:szCs w:val="28"/>
              </w:rPr>
            </w:pPr>
            <w:r w:rsidRPr="0085228A">
              <w:rPr>
                <w:rFonts w:ascii="Times New Roman" w:hAnsi="Times New Roman" w:cs="Times New Roman"/>
                <w:caps/>
                <w:sz w:val="28"/>
                <w:szCs w:val="28"/>
              </w:rPr>
              <w:t>2.1</w:t>
            </w:r>
          </w:p>
        </w:tc>
        <w:tc>
          <w:tcPr>
            <w:tcW w:w="8542" w:type="dxa"/>
          </w:tcPr>
          <w:p w:rsidR="00101C86" w:rsidRPr="0085228A" w:rsidRDefault="00101C86" w:rsidP="00AA652F">
            <w:pPr>
              <w:pStyle w:val="a4"/>
              <w:spacing w:before="0" w:beforeAutospacing="0" w:after="0" w:afterAutospacing="0"/>
              <w:jc w:val="both"/>
              <w:rPr>
                <w:sz w:val="28"/>
                <w:szCs w:val="28"/>
              </w:rPr>
            </w:pPr>
            <w:r w:rsidRPr="0085228A">
              <w:rPr>
                <w:sz w:val="28"/>
              </w:rPr>
              <w:t>Экономические основы и специфика деятельности предприятия</w:t>
            </w:r>
          </w:p>
        </w:tc>
        <w:tc>
          <w:tcPr>
            <w:tcW w:w="746" w:type="dxa"/>
          </w:tcPr>
          <w:p w:rsidR="00101C86" w:rsidRPr="0085228A" w:rsidRDefault="00101C86" w:rsidP="00AA652F">
            <w:pPr>
              <w:spacing w:after="0" w:line="240" w:lineRule="auto"/>
              <w:jc w:val="center"/>
              <w:rPr>
                <w:rFonts w:ascii="Times New Roman" w:hAnsi="Times New Roman" w:cs="Times New Roman"/>
                <w:caps/>
                <w:sz w:val="28"/>
                <w:szCs w:val="28"/>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caps/>
                <w:sz w:val="28"/>
                <w:szCs w:val="28"/>
              </w:rPr>
            </w:pPr>
            <w:r w:rsidRPr="0085228A">
              <w:rPr>
                <w:caps/>
                <w:sz w:val="28"/>
                <w:szCs w:val="28"/>
              </w:rPr>
              <w:t>2.2</w:t>
            </w:r>
          </w:p>
        </w:tc>
        <w:tc>
          <w:tcPr>
            <w:tcW w:w="8542" w:type="dxa"/>
          </w:tcPr>
          <w:p w:rsidR="00101C86" w:rsidRPr="0085228A" w:rsidRDefault="00101C86" w:rsidP="00AA652F">
            <w:pPr>
              <w:pStyle w:val="Web"/>
              <w:spacing w:before="0" w:beforeAutospacing="0" w:after="0" w:afterAutospacing="0"/>
              <w:jc w:val="both"/>
              <w:rPr>
                <w:caps/>
                <w:sz w:val="28"/>
                <w:szCs w:val="28"/>
              </w:rPr>
            </w:pPr>
            <w:r w:rsidRPr="0085228A">
              <w:rPr>
                <w:sz w:val="28"/>
              </w:rPr>
              <w:t>Анализ финансового состояния предприятия</w:t>
            </w:r>
          </w:p>
        </w:tc>
        <w:tc>
          <w:tcPr>
            <w:tcW w:w="746" w:type="dxa"/>
          </w:tcPr>
          <w:p w:rsidR="00101C86" w:rsidRPr="0085228A" w:rsidRDefault="00101C86" w:rsidP="00AA652F">
            <w:pPr>
              <w:pStyle w:val="Web"/>
              <w:spacing w:before="0" w:beforeAutospacing="0" w:after="0" w:afterAutospacing="0"/>
              <w:jc w:val="center"/>
              <w:rPr>
                <w:caps/>
                <w:sz w:val="28"/>
                <w:szCs w:val="28"/>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caps/>
                <w:sz w:val="28"/>
                <w:szCs w:val="28"/>
                <w:lang w:val="kk-KZ"/>
              </w:rPr>
            </w:pPr>
            <w:r>
              <w:rPr>
                <w:caps/>
                <w:sz w:val="28"/>
                <w:szCs w:val="28"/>
                <w:lang w:val="kk-KZ"/>
              </w:rPr>
              <w:t>2.3</w:t>
            </w:r>
          </w:p>
        </w:tc>
        <w:tc>
          <w:tcPr>
            <w:tcW w:w="8542" w:type="dxa"/>
          </w:tcPr>
          <w:p w:rsidR="00101C86" w:rsidRPr="0085228A" w:rsidRDefault="00101C86" w:rsidP="00AA652F">
            <w:pPr>
              <w:pStyle w:val="Web"/>
              <w:spacing w:before="0" w:beforeAutospacing="0" w:after="0" w:afterAutospacing="0"/>
              <w:jc w:val="both"/>
              <w:rPr>
                <w:sz w:val="28"/>
                <w:szCs w:val="28"/>
              </w:rPr>
            </w:pPr>
            <w:r w:rsidRPr="00D5232C">
              <w:rPr>
                <w:sz w:val="28"/>
              </w:rPr>
              <w:t>Анализ прибыли и рентабельности деятельности предприятия</w:t>
            </w:r>
          </w:p>
        </w:tc>
        <w:tc>
          <w:tcPr>
            <w:tcW w:w="746" w:type="dxa"/>
          </w:tcPr>
          <w:p w:rsidR="00101C86" w:rsidRPr="0085228A" w:rsidRDefault="00101C86" w:rsidP="00AA652F">
            <w:pPr>
              <w:pStyle w:val="Web"/>
              <w:spacing w:before="0" w:beforeAutospacing="0" w:after="0" w:afterAutospacing="0"/>
              <w:jc w:val="center"/>
              <w:rPr>
                <w:caps/>
                <w:sz w:val="28"/>
                <w:szCs w:val="28"/>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caps/>
                <w:sz w:val="16"/>
                <w:szCs w:val="16"/>
                <w:lang w:val="kk-KZ"/>
              </w:rPr>
            </w:pPr>
          </w:p>
        </w:tc>
        <w:tc>
          <w:tcPr>
            <w:tcW w:w="8542" w:type="dxa"/>
          </w:tcPr>
          <w:p w:rsidR="00101C86" w:rsidRPr="0085228A" w:rsidRDefault="00101C86" w:rsidP="00AA652F">
            <w:pPr>
              <w:pStyle w:val="Web"/>
              <w:spacing w:before="0" w:beforeAutospacing="0" w:after="0" w:afterAutospacing="0"/>
              <w:rPr>
                <w:sz w:val="16"/>
                <w:szCs w:val="16"/>
                <w:lang w:val="kk-KZ"/>
              </w:rPr>
            </w:pPr>
          </w:p>
        </w:tc>
        <w:tc>
          <w:tcPr>
            <w:tcW w:w="746" w:type="dxa"/>
          </w:tcPr>
          <w:p w:rsidR="00101C86" w:rsidRPr="0085228A" w:rsidRDefault="00101C86" w:rsidP="00AA652F">
            <w:pPr>
              <w:pStyle w:val="Web"/>
              <w:spacing w:before="0" w:beforeAutospacing="0" w:after="0" w:afterAutospacing="0"/>
              <w:jc w:val="center"/>
              <w:rPr>
                <w:caps/>
                <w:sz w:val="16"/>
                <w:szCs w:val="16"/>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caps/>
                <w:sz w:val="28"/>
                <w:szCs w:val="28"/>
                <w:lang w:val="en-US"/>
              </w:rPr>
            </w:pPr>
            <w:r w:rsidRPr="0085228A">
              <w:rPr>
                <w:caps/>
                <w:sz w:val="28"/>
                <w:szCs w:val="28"/>
                <w:lang w:val="en-US"/>
              </w:rPr>
              <w:t>3</w:t>
            </w:r>
          </w:p>
        </w:tc>
        <w:tc>
          <w:tcPr>
            <w:tcW w:w="8542" w:type="dxa"/>
          </w:tcPr>
          <w:p w:rsidR="00101C86" w:rsidRPr="00D5232C" w:rsidRDefault="00101C86" w:rsidP="00101C86">
            <w:pPr>
              <w:pStyle w:val="Web"/>
              <w:spacing w:before="0" w:beforeAutospacing="0" w:after="0" w:afterAutospacing="0"/>
              <w:jc w:val="both"/>
              <w:rPr>
                <w:b/>
                <w:sz w:val="28"/>
                <w:szCs w:val="28"/>
              </w:rPr>
            </w:pPr>
            <w:r w:rsidRPr="00D5232C">
              <w:rPr>
                <w:rStyle w:val="10"/>
                <w:szCs w:val="28"/>
              </w:rPr>
              <w:t>Разработка и экономическое обоснование повышения эффективности</w:t>
            </w:r>
            <w:r w:rsidRPr="00D5232C">
              <w:rPr>
                <w:sz w:val="28"/>
                <w:szCs w:val="28"/>
              </w:rPr>
              <w:t xml:space="preserve"> деятельности предприятия ТОО </w:t>
            </w:r>
          </w:p>
        </w:tc>
        <w:tc>
          <w:tcPr>
            <w:tcW w:w="746" w:type="dxa"/>
          </w:tcPr>
          <w:p w:rsidR="00101C86" w:rsidRPr="0085228A" w:rsidRDefault="00101C86" w:rsidP="00AA652F">
            <w:pPr>
              <w:pStyle w:val="Web"/>
              <w:spacing w:before="0" w:beforeAutospacing="0" w:after="0" w:afterAutospacing="0"/>
              <w:jc w:val="center"/>
              <w:rPr>
                <w:caps/>
                <w:sz w:val="28"/>
                <w:szCs w:val="28"/>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caps/>
                <w:sz w:val="28"/>
                <w:szCs w:val="28"/>
                <w:lang w:val="en-US"/>
              </w:rPr>
            </w:pPr>
            <w:r w:rsidRPr="0085228A">
              <w:rPr>
                <w:caps/>
                <w:sz w:val="28"/>
                <w:szCs w:val="28"/>
                <w:lang w:val="en-US"/>
              </w:rPr>
              <w:t>3.1</w:t>
            </w:r>
          </w:p>
        </w:tc>
        <w:tc>
          <w:tcPr>
            <w:tcW w:w="8542" w:type="dxa"/>
          </w:tcPr>
          <w:p w:rsidR="00101C86" w:rsidRPr="0085228A" w:rsidRDefault="00101C86" w:rsidP="00AA652F">
            <w:pPr>
              <w:pStyle w:val="Web"/>
              <w:spacing w:before="0" w:beforeAutospacing="0" w:after="0" w:afterAutospacing="0"/>
              <w:jc w:val="both"/>
              <w:rPr>
                <w:sz w:val="28"/>
                <w:szCs w:val="28"/>
                <w:lang w:val="kk-KZ"/>
              </w:rPr>
            </w:pPr>
            <w:r w:rsidRPr="00D5232C">
              <w:rPr>
                <w:sz w:val="28"/>
              </w:rPr>
              <w:t>Направления повышения эффективности деятельности предприятия</w:t>
            </w:r>
          </w:p>
        </w:tc>
        <w:tc>
          <w:tcPr>
            <w:tcW w:w="746" w:type="dxa"/>
          </w:tcPr>
          <w:p w:rsidR="00101C86" w:rsidRPr="0085228A" w:rsidRDefault="00101C86" w:rsidP="00AA652F">
            <w:pPr>
              <w:pStyle w:val="Web"/>
              <w:spacing w:before="0" w:beforeAutospacing="0" w:after="0" w:afterAutospacing="0"/>
              <w:jc w:val="center"/>
              <w:rPr>
                <w:caps/>
                <w:sz w:val="28"/>
                <w:szCs w:val="28"/>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caps/>
                <w:sz w:val="28"/>
                <w:szCs w:val="28"/>
              </w:rPr>
            </w:pPr>
            <w:r>
              <w:rPr>
                <w:caps/>
                <w:sz w:val="28"/>
                <w:szCs w:val="28"/>
              </w:rPr>
              <w:t>3.2</w:t>
            </w:r>
          </w:p>
        </w:tc>
        <w:tc>
          <w:tcPr>
            <w:tcW w:w="8542" w:type="dxa"/>
          </w:tcPr>
          <w:p w:rsidR="00101C86" w:rsidRPr="0085228A" w:rsidRDefault="00101C86" w:rsidP="00AA652F">
            <w:pPr>
              <w:pStyle w:val="Web"/>
              <w:spacing w:before="0" w:beforeAutospacing="0" w:after="0" w:afterAutospacing="0"/>
              <w:rPr>
                <w:sz w:val="28"/>
                <w:szCs w:val="28"/>
                <w:lang w:val="kk-KZ"/>
              </w:rPr>
            </w:pPr>
            <w:r w:rsidRPr="00D5232C">
              <w:rPr>
                <w:sz w:val="28"/>
              </w:rPr>
              <w:t>Оценка эффективности предложенных мероприятий</w:t>
            </w:r>
          </w:p>
        </w:tc>
        <w:tc>
          <w:tcPr>
            <w:tcW w:w="746" w:type="dxa"/>
          </w:tcPr>
          <w:p w:rsidR="00101C86" w:rsidRPr="0085228A" w:rsidRDefault="00101C86" w:rsidP="00AA652F">
            <w:pPr>
              <w:pStyle w:val="Web"/>
              <w:spacing w:before="0" w:beforeAutospacing="0" w:after="0" w:afterAutospacing="0"/>
              <w:jc w:val="center"/>
              <w:rPr>
                <w:caps/>
                <w:sz w:val="28"/>
                <w:szCs w:val="28"/>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caps/>
                <w:sz w:val="16"/>
                <w:szCs w:val="16"/>
              </w:rPr>
            </w:pPr>
          </w:p>
        </w:tc>
        <w:tc>
          <w:tcPr>
            <w:tcW w:w="8542" w:type="dxa"/>
          </w:tcPr>
          <w:p w:rsidR="00101C86" w:rsidRPr="0085228A" w:rsidRDefault="00101C86" w:rsidP="00AA652F">
            <w:pPr>
              <w:pStyle w:val="Web"/>
              <w:spacing w:before="0" w:beforeAutospacing="0" w:after="0" w:afterAutospacing="0"/>
              <w:rPr>
                <w:rStyle w:val="a3"/>
                <w:sz w:val="16"/>
                <w:szCs w:val="16"/>
              </w:rPr>
            </w:pPr>
          </w:p>
        </w:tc>
        <w:tc>
          <w:tcPr>
            <w:tcW w:w="746" w:type="dxa"/>
          </w:tcPr>
          <w:p w:rsidR="00101C86" w:rsidRPr="0085228A" w:rsidRDefault="00101C86" w:rsidP="00AA652F">
            <w:pPr>
              <w:pStyle w:val="Web"/>
              <w:spacing w:before="0" w:beforeAutospacing="0" w:after="0" w:afterAutospacing="0"/>
              <w:jc w:val="center"/>
              <w:rPr>
                <w:caps/>
                <w:sz w:val="16"/>
                <w:szCs w:val="16"/>
                <w:lang w:val="kk-KZ"/>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b/>
                <w:caps/>
                <w:sz w:val="28"/>
                <w:szCs w:val="28"/>
              </w:rPr>
            </w:pPr>
          </w:p>
        </w:tc>
        <w:tc>
          <w:tcPr>
            <w:tcW w:w="8542" w:type="dxa"/>
          </w:tcPr>
          <w:p w:rsidR="00101C86" w:rsidRPr="00101C86" w:rsidRDefault="00101C86" w:rsidP="00101C86">
            <w:pPr>
              <w:pStyle w:val="Web"/>
              <w:spacing w:before="0" w:beforeAutospacing="0" w:after="0" w:afterAutospacing="0"/>
              <w:rPr>
                <w:b/>
                <w:i/>
                <w:caps/>
                <w:sz w:val="28"/>
                <w:szCs w:val="28"/>
                <w:lang w:val="kk-KZ"/>
              </w:rPr>
            </w:pPr>
            <w:r w:rsidRPr="00101C86">
              <w:rPr>
                <w:rStyle w:val="a6"/>
                <w:b/>
                <w:i w:val="0"/>
                <w:caps/>
                <w:sz w:val="28"/>
                <w:szCs w:val="28"/>
              </w:rPr>
              <w:t>З</w:t>
            </w:r>
            <w:r w:rsidRPr="00101C86">
              <w:rPr>
                <w:rStyle w:val="a6"/>
                <w:b/>
                <w:i w:val="0"/>
                <w:sz w:val="28"/>
                <w:szCs w:val="28"/>
              </w:rPr>
              <w:t>аключение</w:t>
            </w:r>
          </w:p>
        </w:tc>
        <w:tc>
          <w:tcPr>
            <w:tcW w:w="746" w:type="dxa"/>
          </w:tcPr>
          <w:p w:rsidR="00101C86" w:rsidRPr="0085228A" w:rsidRDefault="00101C86" w:rsidP="00AA652F">
            <w:pPr>
              <w:pStyle w:val="Web"/>
              <w:spacing w:before="0" w:beforeAutospacing="0" w:after="0" w:afterAutospacing="0"/>
              <w:jc w:val="center"/>
              <w:rPr>
                <w:caps/>
                <w:sz w:val="28"/>
                <w:szCs w:val="28"/>
                <w:lang w:val="kk-KZ"/>
              </w:rPr>
            </w:pPr>
          </w:p>
        </w:tc>
      </w:tr>
      <w:tr w:rsidR="00101C86" w:rsidRPr="0085228A" w:rsidTr="00101C86">
        <w:tc>
          <w:tcPr>
            <w:tcW w:w="566" w:type="dxa"/>
          </w:tcPr>
          <w:p w:rsidR="00101C86" w:rsidRPr="0085228A" w:rsidRDefault="00101C86" w:rsidP="00AA652F">
            <w:pPr>
              <w:pStyle w:val="Web"/>
              <w:spacing w:before="0" w:beforeAutospacing="0" w:after="0" w:afterAutospacing="0"/>
              <w:jc w:val="center"/>
              <w:rPr>
                <w:b/>
                <w:caps/>
                <w:sz w:val="28"/>
                <w:szCs w:val="28"/>
              </w:rPr>
            </w:pPr>
          </w:p>
        </w:tc>
        <w:tc>
          <w:tcPr>
            <w:tcW w:w="8542" w:type="dxa"/>
          </w:tcPr>
          <w:p w:rsidR="00101C86" w:rsidRPr="00101C86" w:rsidRDefault="00101C86" w:rsidP="00101C86">
            <w:pPr>
              <w:pStyle w:val="Web"/>
              <w:spacing w:before="0" w:beforeAutospacing="0" w:after="0" w:afterAutospacing="0"/>
              <w:rPr>
                <w:rStyle w:val="a6"/>
                <w:b/>
                <w:i w:val="0"/>
                <w:sz w:val="28"/>
                <w:szCs w:val="28"/>
              </w:rPr>
            </w:pPr>
            <w:r w:rsidRPr="00101C86">
              <w:rPr>
                <w:rStyle w:val="a6"/>
                <w:b/>
                <w:i w:val="0"/>
                <w:sz w:val="28"/>
                <w:szCs w:val="28"/>
              </w:rPr>
              <w:t xml:space="preserve">Список использованных источников </w:t>
            </w: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Web"/>
              <w:spacing w:before="0" w:beforeAutospacing="0" w:after="0" w:afterAutospacing="0"/>
              <w:rPr>
                <w:rStyle w:val="a6"/>
                <w:b/>
                <w:i w:val="0"/>
                <w:sz w:val="28"/>
                <w:szCs w:val="28"/>
              </w:rPr>
            </w:pPr>
          </w:p>
          <w:p w:rsidR="00101C86" w:rsidRPr="00101C86" w:rsidRDefault="00101C86" w:rsidP="00101C86">
            <w:pPr>
              <w:pStyle w:val="1"/>
              <w:rPr>
                <w:b/>
              </w:rPr>
            </w:pPr>
            <w:r w:rsidRPr="00101C86">
              <w:rPr>
                <w:b/>
              </w:rPr>
              <w:lastRenderedPageBreak/>
              <w:t>Заключение</w:t>
            </w:r>
          </w:p>
          <w:p w:rsidR="00101C86" w:rsidRPr="00101C86" w:rsidRDefault="00101C86" w:rsidP="00101C86">
            <w:pPr>
              <w:spacing w:after="0" w:line="240" w:lineRule="auto"/>
              <w:rPr>
                <w:rFonts w:ascii="Times New Roman" w:hAnsi="Times New Roman" w:cs="Times New Roman"/>
                <w:b/>
                <w:sz w:val="28"/>
                <w:szCs w:val="28"/>
              </w:rPr>
            </w:pPr>
          </w:p>
          <w:p w:rsidR="00101C86" w:rsidRPr="00101C86" w:rsidRDefault="00101C86" w:rsidP="00101C86">
            <w:pPr>
              <w:widowControl w:val="0"/>
              <w:shd w:val="clear" w:color="auto" w:fill="FFFFFF"/>
              <w:tabs>
                <w:tab w:val="left" w:pos="993"/>
              </w:tabs>
              <w:spacing w:after="0" w:line="240" w:lineRule="auto"/>
              <w:ind w:firstLine="567"/>
              <w:jc w:val="both"/>
              <w:rPr>
                <w:rFonts w:ascii="Times New Roman" w:hAnsi="Times New Roman" w:cs="Times New Roman"/>
                <w:sz w:val="28"/>
                <w:szCs w:val="28"/>
              </w:rPr>
            </w:pPr>
            <w:r w:rsidRPr="00101C86">
              <w:rPr>
                <w:rFonts w:ascii="Times New Roman" w:hAnsi="Times New Roman" w:cs="Times New Roman"/>
                <w:sz w:val="28"/>
                <w:szCs w:val="28"/>
              </w:rPr>
              <w:t>В результате проведенной работы можно сделать следующие выводы:</w:t>
            </w:r>
          </w:p>
          <w:p w:rsidR="00101C86" w:rsidRPr="00101C86" w:rsidRDefault="00101C86" w:rsidP="00101C86">
            <w:pPr>
              <w:widowControl w:val="0"/>
              <w:shd w:val="clear" w:color="auto" w:fill="FFFFFF"/>
              <w:tabs>
                <w:tab w:val="left" w:pos="993"/>
              </w:tabs>
              <w:spacing w:after="0" w:line="240" w:lineRule="auto"/>
              <w:ind w:firstLine="567"/>
              <w:jc w:val="both"/>
              <w:rPr>
                <w:rFonts w:ascii="Times New Roman" w:hAnsi="Times New Roman" w:cs="Times New Roman"/>
                <w:sz w:val="28"/>
                <w:szCs w:val="28"/>
                <w:shd w:val="clear" w:color="auto" w:fill="FFFFFF"/>
              </w:rPr>
            </w:pPr>
            <w:r w:rsidRPr="00101C86">
              <w:rPr>
                <w:rFonts w:ascii="Times New Roman" w:hAnsi="Times New Roman" w:cs="Times New Roman"/>
                <w:color w:val="000000"/>
                <w:spacing w:val="-3"/>
                <w:sz w:val="28"/>
                <w:szCs w:val="28"/>
                <w:shd w:val="clear" w:color="auto" w:fill="FFFFFF"/>
              </w:rPr>
              <w:t xml:space="preserve">1) Основополагающими компонентами эффективности деятельности предприятия являются показатели операционной рентабельности и экономической добавленной стоимости, важнейшие характеристики производственно-хозяйственной деятельности предприятия. Этим и определяется их значение и роль в общей оценке деятельности предприятия. Предприятия могут измерять свою эффективность, оценивая свои финансы, операции, трудовые процессы и многое другое. Простые изменения могут иметь существенное значение, включая автоматизацию процессов и реструктуризацию того, как сотрудники выполняют свою работу. Повышение эффективности не является универсальным и должно соответствовать конкретным потребностям компании; правильное отслеживание и анализ имеют решающее значение для максимизации долгосрочной эффективности. </w:t>
            </w:r>
            <w:r w:rsidRPr="00101C86">
              <w:rPr>
                <w:rFonts w:ascii="Times New Roman" w:hAnsi="Times New Roman" w:cs="Times New Roman"/>
                <w:sz w:val="28"/>
                <w:szCs w:val="28"/>
                <w:shd w:val="clear" w:color="auto" w:fill="FFFFFF"/>
              </w:rPr>
              <w:t>Применение системной оценки в исследовании эффективности деятельности предприятия подразумевает использование определенного ряда показателей, которые ее характеризуют. Для оптимизации результатов функционирования лучше всего могут послужить показатели доходности, прибыльности предприятия.</w:t>
            </w: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Web"/>
              <w:spacing w:before="0" w:beforeAutospacing="0" w:after="0" w:afterAutospacing="0"/>
              <w:rPr>
                <w:b/>
                <w:caps/>
                <w:sz w:val="28"/>
                <w:szCs w:val="28"/>
              </w:rPr>
            </w:pPr>
          </w:p>
          <w:p w:rsidR="00101C86" w:rsidRPr="00101C86" w:rsidRDefault="00101C86" w:rsidP="00101C86">
            <w:pPr>
              <w:pStyle w:val="1"/>
              <w:rPr>
                <w:b/>
              </w:rPr>
            </w:pPr>
            <w:bookmarkStart w:id="0" w:name="_Toc128328917"/>
            <w:r w:rsidRPr="00101C86">
              <w:rPr>
                <w:b/>
              </w:rPr>
              <w:lastRenderedPageBreak/>
              <w:t>Список использованных источников</w:t>
            </w:r>
            <w:bookmarkEnd w:id="0"/>
          </w:p>
          <w:p w:rsidR="00101C86" w:rsidRPr="00101C86" w:rsidRDefault="00101C86" w:rsidP="00101C86">
            <w:pPr>
              <w:spacing w:after="0" w:line="240" w:lineRule="auto"/>
              <w:rPr>
                <w:rFonts w:ascii="Times New Roman" w:hAnsi="Times New Roman" w:cs="Times New Roman"/>
                <w:b/>
                <w:sz w:val="28"/>
              </w:rPr>
            </w:pPr>
          </w:p>
          <w:p w:rsidR="00101C86" w:rsidRPr="00101C86" w:rsidRDefault="00101C86" w:rsidP="00101C86">
            <w:pPr>
              <w:pStyle w:val="a7"/>
              <w:widowControl w:val="0"/>
              <w:numPr>
                <w:ilvl w:val="0"/>
                <w:numId w:val="1"/>
              </w:numPr>
              <w:tabs>
                <w:tab w:val="left" w:pos="993"/>
              </w:tabs>
              <w:spacing w:after="0" w:line="240" w:lineRule="auto"/>
              <w:ind w:left="0" w:firstLine="567"/>
              <w:jc w:val="both"/>
              <w:rPr>
                <w:rStyle w:val="j21"/>
                <w:rFonts w:ascii="Times New Roman" w:hAnsi="Times New Roman" w:cs="Times New Roman"/>
                <w:sz w:val="28"/>
                <w:szCs w:val="24"/>
              </w:rPr>
            </w:pPr>
            <w:bookmarkStart w:id="1" w:name="_GoBack"/>
            <w:r w:rsidRPr="00101C86">
              <w:rPr>
                <w:rStyle w:val="j21"/>
                <w:rFonts w:ascii="Times New Roman" w:hAnsi="Times New Roman" w:cs="Times New Roman"/>
                <w:bCs/>
                <w:sz w:val="28"/>
                <w:szCs w:val="24"/>
                <w:shd w:val="clear" w:color="auto" w:fill="FFFFFF"/>
              </w:rPr>
              <w:t>Жданов В.Ю., Жданов И.Ю. Финансовый анализ предприятия с помощью коэффициентов и моделей. - М.: Проспект, 2019, с.176</w:t>
            </w:r>
          </w:p>
          <w:p w:rsidR="00101C86" w:rsidRPr="00101C86" w:rsidRDefault="00101C86" w:rsidP="00101C86">
            <w:pPr>
              <w:pStyle w:val="a7"/>
              <w:widowControl w:val="0"/>
              <w:numPr>
                <w:ilvl w:val="0"/>
                <w:numId w:val="1"/>
              </w:numPr>
              <w:tabs>
                <w:tab w:val="left" w:pos="993"/>
              </w:tabs>
              <w:spacing w:after="0" w:line="240" w:lineRule="auto"/>
              <w:ind w:left="0" w:firstLine="567"/>
              <w:jc w:val="both"/>
              <w:rPr>
                <w:rFonts w:ascii="Times New Roman" w:hAnsi="Times New Roman" w:cs="Times New Roman"/>
                <w:sz w:val="28"/>
                <w:szCs w:val="24"/>
              </w:rPr>
            </w:pPr>
            <w:proofErr w:type="spellStart"/>
            <w:r w:rsidRPr="00101C86">
              <w:rPr>
                <w:rFonts w:ascii="Times New Roman" w:hAnsi="Times New Roman"/>
                <w:color w:val="000000"/>
                <w:sz w:val="28"/>
                <w:szCs w:val="28"/>
              </w:rPr>
              <w:t>Этрилл</w:t>
            </w:r>
            <w:proofErr w:type="spellEnd"/>
            <w:r w:rsidRPr="00101C86">
              <w:rPr>
                <w:rFonts w:ascii="Times New Roman" w:hAnsi="Times New Roman"/>
                <w:color w:val="000000"/>
                <w:sz w:val="28"/>
                <w:szCs w:val="28"/>
              </w:rPr>
              <w:t xml:space="preserve"> П. Финансовый менеджмент и управленческий учет для руководителей и бизнесменов / П. </w:t>
            </w:r>
            <w:proofErr w:type="spellStart"/>
            <w:r w:rsidRPr="00101C86">
              <w:rPr>
                <w:rFonts w:ascii="Times New Roman" w:hAnsi="Times New Roman"/>
                <w:color w:val="000000"/>
                <w:sz w:val="28"/>
                <w:szCs w:val="28"/>
              </w:rPr>
              <w:t>Этрилл</w:t>
            </w:r>
            <w:proofErr w:type="spellEnd"/>
            <w:r w:rsidRPr="00101C86">
              <w:rPr>
                <w:rFonts w:ascii="Times New Roman" w:hAnsi="Times New Roman"/>
                <w:color w:val="000000"/>
                <w:sz w:val="28"/>
                <w:szCs w:val="28"/>
              </w:rPr>
              <w:t xml:space="preserve">. - М.: Альпина </w:t>
            </w:r>
            <w:proofErr w:type="spellStart"/>
            <w:r w:rsidRPr="00101C86">
              <w:rPr>
                <w:rFonts w:ascii="Times New Roman" w:hAnsi="Times New Roman"/>
                <w:color w:val="000000"/>
                <w:sz w:val="28"/>
                <w:szCs w:val="28"/>
              </w:rPr>
              <w:t>Паблишер</w:t>
            </w:r>
            <w:proofErr w:type="spellEnd"/>
            <w:r w:rsidRPr="00101C86">
              <w:rPr>
                <w:rFonts w:ascii="Times New Roman" w:hAnsi="Times New Roman"/>
                <w:color w:val="000000"/>
                <w:sz w:val="28"/>
                <w:szCs w:val="28"/>
              </w:rPr>
              <w:t xml:space="preserve">, 2018. - 648 c. </w:t>
            </w:r>
          </w:p>
          <w:p w:rsidR="00101C86" w:rsidRPr="00101C86" w:rsidRDefault="00101C86" w:rsidP="00101C86">
            <w:pPr>
              <w:pStyle w:val="a7"/>
              <w:widowControl w:val="0"/>
              <w:numPr>
                <w:ilvl w:val="0"/>
                <w:numId w:val="1"/>
              </w:numPr>
              <w:tabs>
                <w:tab w:val="left" w:pos="993"/>
              </w:tabs>
              <w:spacing w:after="0" w:line="240" w:lineRule="auto"/>
              <w:ind w:left="0" w:firstLine="567"/>
              <w:jc w:val="both"/>
              <w:rPr>
                <w:rStyle w:val="j21"/>
                <w:rFonts w:ascii="Times New Roman" w:hAnsi="Times New Roman" w:cs="Times New Roman"/>
                <w:sz w:val="28"/>
                <w:szCs w:val="24"/>
              </w:rPr>
            </w:pPr>
            <w:r w:rsidRPr="00101C86">
              <w:rPr>
                <w:rFonts w:ascii="Times New Roman" w:hAnsi="Times New Roman"/>
                <w:color w:val="000000"/>
                <w:sz w:val="28"/>
                <w:szCs w:val="28"/>
              </w:rPr>
              <w:t>Комплексный экономический анализ хозяйственной деятельности: учебное пособие / А.И. Алексеева, и др. – М.: Финансы и статистика, 2017. - 672с.</w:t>
            </w:r>
          </w:p>
          <w:p w:rsidR="00101C86" w:rsidRPr="00101C86" w:rsidRDefault="00101C86" w:rsidP="00101C86">
            <w:pPr>
              <w:pStyle w:val="a7"/>
              <w:widowControl w:val="0"/>
              <w:numPr>
                <w:ilvl w:val="0"/>
                <w:numId w:val="1"/>
              </w:numPr>
              <w:tabs>
                <w:tab w:val="left" w:pos="993"/>
              </w:tabs>
              <w:spacing w:after="0" w:line="240" w:lineRule="auto"/>
              <w:ind w:left="0" w:firstLine="567"/>
              <w:jc w:val="both"/>
              <w:rPr>
                <w:rFonts w:ascii="Times New Roman" w:hAnsi="Times New Roman" w:cs="Times New Roman"/>
                <w:sz w:val="28"/>
                <w:szCs w:val="24"/>
                <w:lang w:val="en-US"/>
              </w:rPr>
            </w:pPr>
            <w:hyperlink r:id="rId5" w:history="1">
              <w:r w:rsidRPr="00101C86">
                <w:rPr>
                  <w:rFonts w:ascii="Times New Roman" w:hAnsi="Times New Roman"/>
                  <w:color w:val="000000"/>
                  <w:sz w:val="28"/>
                  <w:szCs w:val="28"/>
                  <w:lang w:val="en-US"/>
                </w:rPr>
                <w:t>Finanzielle Analyse: Kennzahlen und Werttreiber</w:t>
              </w:r>
            </w:hyperlink>
            <w:r w:rsidRPr="00101C86">
              <w:rPr>
                <w:rFonts w:ascii="Times New Roman" w:hAnsi="Times New Roman"/>
                <w:color w:val="000000"/>
                <w:sz w:val="28"/>
                <w:szCs w:val="28"/>
                <w:lang w:val="en-US"/>
              </w:rPr>
              <w:t xml:space="preserve"> // </w:t>
            </w:r>
            <w:hyperlink r:id="rId6" w:history="1">
              <w:r w:rsidRPr="00101C86">
                <w:rPr>
                  <w:rFonts w:ascii="Times New Roman" w:hAnsi="Times New Roman"/>
                  <w:color w:val="000000"/>
                  <w:sz w:val="28"/>
                  <w:szCs w:val="28"/>
                  <w:lang w:val="en-US"/>
                </w:rPr>
                <w:t>http://www.manager-wiki.com/finanzielle-analyse/13-finanzielle-analyse-kennzahlen-werttreiber</w:t>
              </w:r>
            </w:hyperlink>
          </w:p>
          <w:p w:rsidR="00101C86" w:rsidRPr="00101C86" w:rsidRDefault="00101C86" w:rsidP="00101C86">
            <w:pPr>
              <w:pStyle w:val="a7"/>
              <w:widowControl w:val="0"/>
              <w:numPr>
                <w:ilvl w:val="0"/>
                <w:numId w:val="1"/>
              </w:numPr>
              <w:tabs>
                <w:tab w:val="left" w:pos="993"/>
              </w:tabs>
              <w:spacing w:after="0" w:line="240" w:lineRule="auto"/>
              <w:ind w:left="0" w:firstLine="567"/>
              <w:jc w:val="both"/>
              <w:rPr>
                <w:rFonts w:ascii="Times New Roman" w:hAnsi="Times New Roman" w:cs="Times New Roman"/>
                <w:sz w:val="28"/>
                <w:szCs w:val="24"/>
                <w:lang w:val="ve-ZA"/>
              </w:rPr>
            </w:pPr>
            <w:r w:rsidRPr="00101C86">
              <w:rPr>
                <w:rFonts w:ascii="Times New Roman" w:hAnsi="Times New Roman" w:cs="Times New Roman"/>
                <w:sz w:val="28"/>
                <w:szCs w:val="24"/>
                <w:lang w:val="ve-ZA"/>
              </w:rPr>
              <w:t>Тихомиров Е.Ф. Финансовый менеджмент: Управление финансами предприятия / Е.Ф. Тихомиров. - М.: Academia, 2018. - 141 c.</w:t>
            </w:r>
          </w:p>
          <w:bookmarkEnd w:id="1"/>
          <w:p w:rsidR="00101C86" w:rsidRPr="00101C86" w:rsidRDefault="00101C86" w:rsidP="00101C86">
            <w:pPr>
              <w:pStyle w:val="Web"/>
              <w:spacing w:before="0" w:beforeAutospacing="0" w:after="0" w:afterAutospacing="0"/>
              <w:rPr>
                <w:b/>
                <w:caps/>
                <w:sz w:val="28"/>
                <w:szCs w:val="28"/>
                <w:lang w:val="ve-ZA"/>
              </w:rPr>
            </w:pPr>
          </w:p>
        </w:tc>
        <w:tc>
          <w:tcPr>
            <w:tcW w:w="746" w:type="dxa"/>
          </w:tcPr>
          <w:p w:rsidR="00101C86" w:rsidRPr="0085228A" w:rsidRDefault="00101C86" w:rsidP="00AA652F">
            <w:pPr>
              <w:pStyle w:val="Web"/>
              <w:spacing w:before="0" w:beforeAutospacing="0" w:after="0" w:afterAutospacing="0"/>
              <w:jc w:val="center"/>
              <w:rPr>
                <w:caps/>
                <w:sz w:val="28"/>
                <w:szCs w:val="28"/>
              </w:rPr>
            </w:pPr>
          </w:p>
        </w:tc>
      </w:tr>
    </w:tbl>
    <w:p w:rsidR="00D9254B" w:rsidRDefault="00D9254B"/>
    <w:sectPr w:rsidR="00D92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62F93"/>
    <w:multiLevelType w:val="hybridMultilevel"/>
    <w:tmpl w:val="CB4CDAEC"/>
    <w:lvl w:ilvl="0" w:tplc="F8A2EC5A">
      <w:start w:val="1"/>
      <w:numFmt w:val="decimal"/>
      <w:lvlText w:val="%1"/>
      <w:lvlJc w:val="left"/>
      <w:pPr>
        <w:ind w:left="720"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B1"/>
    <w:rsid w:val="00101C86"/>
    <w:rsid w:val="00D9254B"/>
    <w:rsid w:val="00F74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C7BE"/>
  <w15:chartTrackingRefBased/>
  <w15:docId w15:val="{7590CFF2-9411-4BE4-859A-B21C28B0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C86"/>
  </w:style>
  <w:style w:type="paragraph" w:styleId="1">
    <w:name w:val="heading 1"/>
    <w:basedOn w:val="a"/>
    <w:next w:val="a"/>
    <w:link w:val="10"/>
    <w:uiPriority w:val="9"/>
    <w:qFormat/>
    <w:rsid w:val="00101C86"/>
    <w:pPr>
      <w:keepNext/>
      <w:keepLines/>
      <w:spacing w:after="0" w:line="240" w:lineRule="auto"/>
      <w:ind w:firstLine="567"/>
      <w:jc w:val="both"/>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C86"/>
    <w:rPr>
      <w:rFonts w:ascii="Times New Roman" w:eastAsiaTheme="majorEastAsia" w:hAnsi="Times New Roman" w:cstheme="majorBidi"/>
      <w:color w:val="000000" w:themeColor="text1"/>
      <w:sz w:val="28"/>
      <w:szCs w:val="32"/>
    </w:rPr>
  </w:style>
  <w:style w:type="character" w:styleId="a3">
    <w:name w:val="Hyperlink"/>
    <w:basedOn w:val="a0"/>
    <w:uiPriority w:val="99"/>
    <w:unhideWhenUsed/>
    <w:rsid w:val="00101C86"/>
    <w:rPr>
      <w:color w:val="0563C1" w:themeColor="hyperlink"/>
      <w:u w:val="single"/>
    </w:rPr>
  </w:style>
  <w:style w:type="paragraph" w:styleId="a4">
    <w:name w:val="Normal (Web)"/>
    <w:aliases w:val="Обычный (веб)1,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4 Знак"/>
    <w:basedOn w:val="a"/>
    <w:link w:val="a5"/>
    <w:uiPriority w:val="99"/>
    <w:unhideWhenUsed/>
    <w:qFormat/>
    <w:rsid w:val="00101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веб)1 Знак,Знак4 Знак1,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101C86"/>
    <w:rPr>
      <w:rFonts w:ascii="Times New Roman" w:eastAsia="Times New Roman" w:hAnsi="Times New Roman" w:cs="Times New Roman"/>
      <w:sz w:val="24"/>
      <w:szCs w:val="24"/>
      <w:lang w:eastAsia="ru-RU"/>
    </w:rPr>
  </w:style>
  <w:style w:type="paragraph" w:customStyle="1" w:styleId="Web">
    <w:name w:val="Обычный (Web)"/>
    <w:basedOn w:val="a"/>
    <w:rsid w:val="00101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qFormat/>
    <w:rsid w:val="00101C86"/>
    <w:rPr>
      <w:i/>
      <w:iCs/>
    </w:rPr>
  </w:style>
  <w:style w:type="paragraph" w:styleId="a7">
    <w:name w:val="List Paragraph"/>
    <w:aliases w:val="маркированный,Абзац списка1"/>
    <w:basedOn w:val="a"/>
    <w:link w:val="a8"/>
    <w:uiPriority w:val="1"/>
    <w:qFormat/>
    <w:rsid w:val="00101C86"/>
    <w:pPr>
      <w:ind w:left="720"/>
      <w:contextualSpacing/>
    </w:pPr>
  </w:style>
  <w:style w:type="character" w:customStyle="1" w:styleId="a8">
    <w:name w:val="Абзац списка Знак"/>
    <w:aliases w:val="маркированный Знак,Абзац списка1 Знак"/>
    <w:link w:val="a7"/>
    <w:uiPriority w:val="1"/>
    <w:locked/>
    <w:rsid w:val="00101C86"/>
  </w:style>
  <w:style w:type="character" w:customStyle="1" w:styleId="j21">
    <w:name w:val="j21"/>
    <w:basedOn w:val="a0"/>
    <w:rsid w:val="0010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ager-wiki.com/finanzielle-analyse/13-finanzielle-analyse-kennzahlen-werttreiber" TargetMode="External"/><Relationship Id="rId5" Type="http://schemas.openxmlformats.org/officeDocument/2006/relationships/hyperlink" Target="http://www.manager-wiki.com/finanzielle-analyse/13-finanzielle-analyse-kennzahlen-werttreib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2023-10-06T05:18:00Z</dcterms:created>
  <dcterms:modified xsi:type="dcterms:W3CDTF">2023-10-06T05:21:00Z</dcterms:modified>
</cp:coreProperties>
</file>