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E" w:rsidRDefault="008A7F0E" w:rsidP="008A7F0E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0" w:name="_Toc510849671"/>
      <w:proofErr w:type="spellStart"/>
      <w:r w:rsidRPr="008A7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</w:t>
      </w:r>
      <w:proofErr w:type="spellEnd"/>
      <w:r w:rsidRPr="008A7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</w:t>
      </w:r>
      <w:r w:rsidRPr="008A7F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Современные методы продвижения туристского продукта в сети интернет</w:t>
      </w:r>
      <w:bookmarkEnd w:id="0"/>
    </w:p>
    <w:p w:rsidR="008A7F0E" w:rsidRDefault="008A7F0E" w:rsidP="008A7F0E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Стр-53</w:t>
      </w:r>
    </w:p>
    <w:p w:rsidR="008A7F0E" w:rsidRPr="008A7F0E" w:rsidRDefault="008A7F0E" w:rsidP="008A7F0E">
      <w:pPr>
        <w:tabs>
          <w:tab w:val="left" w:pos="38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32"/>
        </w:rPr>
      </w:pPr>
      <w:r w:rsidRPr="008A7F0E">
        <w:rPr>
          <w:rFonts w:ascii="Times New Roman" w:eastAsia="Calibri" w:hAnsi="Times New Roman" w:cs="Times New Roman"/>
          <w:color w:val="000000"/>
          <w:sz w:val="28"/>
          <w:szCs w:val="32"/>
        </w:rPr>
        <w:tab/>
      </w:r>
    </w:p>
    <w:tbl>
      <w:tblPr>
        <w:tblW w:w="9869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689"/>
      </w:tblGrid>
      <w:tr w:rsidR="008A7F0E" w:rsidRPr="008A7F0E" w:rsidTr="00242580">
        <w:tc>
          <w:tcPr>
            <w:tcW w:w="9180" w:type="dxa"/>
            <w:gridSpan w:val="2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Введение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Теоретические основы формирования системы продвижения туристского продукта в сети интернет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1.1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Сущность и элементы системы продвижения туристского продукта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1.2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Методы информационных технологий в продвижении туристского продукта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1.3</w:t>
            </w:r>
          </w:p>
        </w:tc>
        <w:tc>
          <w:tcPr>
            <w:tcW w:w="8505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Зарубежный опыт по продвижению туристского продукта в сети Интернет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  <w:vMerge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rPr>
          <w:trHeight w:val="110"/>
        </w:trPr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2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Анализ методов продвижения туристского продукта в сети интернет на примере ТОО 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2.1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Организационно – экономическая характеристика предприятия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2.2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Анализ использования сети Интернет для продвижения туристского продукта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2.3</w:t>
            </w:r>
          </w:p>
        </w:tc>
        <w:tc>
          <w:tcPr>
            <w:tcW w:w="8505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Оценка эффективности продвижения туристского продукта и ее </w:t>
            </w:r>
          </w:p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контроль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  <w:vMerge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Перспективы деятельности турфирмы в области продвижения туристского продукта посредством сети Интернет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3.1</w:t>
            </w:r>
          </w:p>
        </w:tc>
        <w:tc>
          <w:tcPr>
            <w:tcW w:w="8505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Рекомендации по повышению эффективности продвижения туристских продуктов в сети Интернет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  <w:vMerge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3.2</w:t>
            </w:r>
          </w:p>
        </w:tc>
        <w:tc>
          <w:tcPr>
            <w:tcW w:w="8505" w:type="dxa"/>
            <w:vMerge w:val="restart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Оценка экономической эффективности предлагаемых рекомендаций по продвижению туристского продукта с использованием интернет-технологий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  <w:vMerge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9180" w:type="dxa"/>
            <w:gridSpan w:val="2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Заключение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850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c>
          <w:tcPr>
            <w:tcW w:w="9180" w:type="dxa"/>
            <w:gridSpan w:val="2"/>
          </w:tcPr>
          <w:p w:rsidR="008A7F0E" w:rsidRPr="008A7F0E" w:rsidRDefault="008A7F0E" w:rsidP="008A7F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</w:tbl>
    <w:p w:rsidR="008A7F0E" w:rsidRPr="004E0C1E" w:rsidRDefault="008A7F0E" w:rsidP="004E0C1E">
      <w:r>
        <w:br w:type="page"/>
      </w:r>
      <w:r w:rsidRPr="008A7F0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8A7F0E" w:rsidRPr="008A7F0E" w:rsidRDefault="008A7F0E" w:rsidP="008A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A7F0E" w:rsidRPr="008A7F0E" w:rsidRDefault="008A7F0E" w:rsidP="008A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A7F0E" w:rsidRPr="008A7F0E" w:rsidRDefault="008A7F0E" w:rsidP="008A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Туристская индустрия имеет глобальные международные 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объемы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является 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главнейшей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частью экономики многих стран мира, занимая третье место по доходам среди 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крупнейших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отраслей экономики, уступая только нефтедобывающей и автомобилестроительной промышленности</w:t>
      </w:r>
      <w:r w:rsidRPr="008A7F0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8A7F0E" w:rsidRPr="008A7F0E" w:rsidRDefault="008A7F0E" w:rsidP="008A7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экономической концепции, туристская индустрия является общим производственно-имущественным комплексом, который объединяет сырье, материально-техническую базу и рабочую силу. Развитие туризма в государстве дает весомый экономический эффект, который определяется в формировании дополнительного количества рабочих мест в индустрии туризма, роста численности занятых граждан, в стимулировании развития слабых регионов, которые являются отстающими в экономическом развитии </w:t>
      </w:r>
    </w:p>
    <w:p w:rsidR="008A7F0E" w:rsidRPr="008A7F0E" w:rsidRDefault="008A7F0E" w:rsidP="008A7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F0E">
        <w:rPr>
          <w:rFonts w:ascii="Times New Roman" w:eastAsia="Calibri" w:hAnsi="Times New Roman" w:cs="Times New Roman"/>
          <w:color w:val="000000"/>
          <w:sz w:val="28"/>
          <w:szCs w:val="32"/>
        </w:rPr>
        <w:t>Важнейшим направлением деятельности туристской организации становится процесс разработки и продвижения туристского продукта на рынок. Процесс разработки новейшего туристского продукта имеет ответственную значимость, в результате данного обстоятельства к такому этапу приемлемо внедрение нового программного продукта, гарантирующего информационную поддержку процесса принятия решения.</w:t>
      </w:r>
      <w:r w:rsidRPr="008A7F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A7F0E" w:rsidRDefault="008A7F0E">
      <w:r>
        <w:br w:type="page"/>
      </w:r>
    </w:p>
    <w:p w:rsidR="008A7F0E" w:rsidRDefault="008A7F0E"/>
    <w:tbl>
      <w:tblPr>
        <w:tblW w:w="9869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689"/>
      </w:tblGrid>
      <w:tr w:rsidR="008A7F0E" w:rsidRPr="008A7F0E" w:rsidTr="00242580">
        <w:tc>
          <w:tcPr>
            <w:tcW w:w="675" w:type="dxa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bookmarkStart w:id="1" w:name="_GoBack" w:colFirst="1" w:colLast="1"/>
          </w:p>
        </w:tc>
        <w:tc>
          <w:tcPr>
            <w:tcW w:w="8505" w:type="dxa"/>
          </w:tcPr>
          <w:p w:rsidR="008A7F0E" w:rsidRPr="008A7F0E" w:rsidRDefault="008A7F0E" w:rsidP="008A7F0E">
            <w:pPr>
              <w:widowControl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p>
          <w:p w:rsidR="008A7F0E" w:rsidRPr="008A7F0E" w:rsidRDefault="008A7F0E" w:rsidP="008A7F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A7F0E" w:rsidRPr="008A7F0E" w:rsidRDefault="008A7F0E" w:rsidP="008A7F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  <w:p w:rsidR="008A7F0E" w:rsidRPr="008A7F0E" w:rsidRDefault="008A7F0E" w:rsidP="008A7F0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val="en-US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val="en-US"/>
              </w:rPr>
              <w:t xml:space="preserve">UNWTO Tourism Highlights, 2017 Edition. International Publishing, 2014. </w:t>
            </w: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рр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lang w:val="en-US"/>
              </w:rPr>
              <w:t>. 27-41</w:t>
            </w:r>
          </w:p>
          <w:p w:rsidR="008A7F0E" w:rsidRPr="008A7F0E" w:rsidRDefault="008A7F0E" w:rsidP="008A7F0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Абдибаев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И.А. Туризм: перспективы развития. – А.: </w:t>
            </w: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Білім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, 2014. – 189 с. </w:t>
            </w:r>
          </w:p>
          <w:p w:rsidR="008A7F0E" w:rsidRPr="008A7F0E" w:rsidRDefault="008A7F0E" w:rsidP="008A7F0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Калдыбаев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О.Ж. Развитие туристской </w:t>
            </w:r>
            <w:proofErr w:type="gram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отрасли.-</w:t>
            </w:r>
            <w:proofErr w:type="gram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А.: </w:t>
            </w: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Санат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, 2013. – 389 с.</w:t>
            </w:r>
          </w:p>
          <w:p w:rsidR="008A7F0E" w:rsidRPr="008A7F0E" w:rsidRDefault="008A7F0E" w:rsidP="008A7F0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Закон Республики Казахстан от 13 июня 2001 года № 211-II «О туристской деятельности в Республике Казахстан» (с изменениями и дополнениями по состоянию на 15.06.2017 г.)</w:t>
            </w:r>
          </w:p>
          <w:p w:rsidR="008A7F0E" w:rsidRPr="008A7F0E" w:rsidRDefault="008A7F0E" w:rsidP="008A7F0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Калиаскарова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З.К. Экономика современного туризма. Продвижение туристских продуктов и услуг А.: </w:t>
            </w:r>
            <w:proofErr w:type="spellStart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Бiлім</w:t>
            </w:r>
            <w:proofErr w:type="spellEnd"/>
            <w:r w:rsidRPr="008A7F0E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, 2013. – 260 с.</w:t>
            </w:r>
          </w:p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tr w:rsidR="008A7F0E" w:rsidRPr="008A7F0E" w:rsidTr="00242580">
        <w:trPr>
          <w:trHeight w:val="80"/>
        </w:trPr>
        <w:tc>
          <w:tcPr>
            <w:tcW w:w="9180" w:type="dxa"/>
            <w:gridSpan w:val="2"/>
          </w:tcPr>
          <w:p w:rsidR="008A7F0E" w:rsidRPr="008A7F0E" w:rsidRDefault="008A7F0E" w:rsidP="008A7F0E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689" w:type="dxa"/>
          </w:tcPr>
          <w:p w:rsidR="008A7F0E" w:rsidRPr="008A7F0E" w:rsidRDefault="008A7F0E" w:rsidP="008A7F0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</w:p>
        </w:tc>
      </w:tr>
      <w:bookmarkEnd w:id="1"/>
    </w:tbl>
    <w:p w:rsidR="008A7F0E" w:rsidRPr="008A7F0E" w:rsidRDefault="008A7F0E" w:rsidP="008A7F0E">
      <w:pPr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58CA" w:rsidRDefault="008858CA"/>
    <w:sectPr w:rsidR="008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2A12"/>
    <w:multiLevelType w:val="hybridMultilevel"/>
    <w:tmpl w:val="87A66F84"/>
    <w:lvl w:ilvl="0" w:tplc="6922A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0"/>
    <w:rsid w:val="00066A80"/>
    <w:rsid w:val="004E0C1E"/>
    <w:rsid w:val="008858CA"/>
    <w:rsid w:val="008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B312"/>
  <w15:chartTrackingRefBased/>
  <w15:docId w15:val="{5856AE93-272B-41F7-AAA2-2E16AB4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2018-10-10T07:19:00Z</dcterms:created>
  <dcterms:modified xsi:type="dcterms:W3CDTF">2018-10-11T08:12:00Z</dcterms:modified>
</cp:coreProperties>
</file>