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B2" w:rsidRDefault="00AC31E7" w:rsidP="00AC31E7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C31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Др_</w:t>
      </w:r>
      <w:r w:rsidRPr="00AC31E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Современные рынки СПГ: ключевые тренды и перспективы укрепления позиций России</w:t>
      </w:r>
    </w:p>
    <w:p w:rsidR="00AC31E7" w:rsidRDefault="00AC31E7" w:rsidP="00AC31E7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Стр_71</w:t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ВВЕДЕНИЕ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1 РЫНКИ ПРИРОДНОГО ГАЗА И ИХ ЭВОЛЮЦИЯ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1.1 Теоретические аспекты исследования современного рынка сжиженного природного газа (СПГ): определение основных понятий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1.2 Возникновение рынков СПГ, как результат технологического развития и географической экспансии газа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1.3 Характеристика структуры, основных участников и институциональных особенностей функционирования рынков СПГ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Глава 2.  Ключевые тренды развития рынков СПГ, ведущие игроки, место Россия на этих рынках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2.1 Анализ фундаментальных показателей развития мировых рынков СПГ (объемы спроса/предложения, товарные потоки, состав участников и др.)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2.2 Современное состояние производства СПГ в РФ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2.3 Конкурентные позиции Российской Федерации на мировом рынке СПГ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Глава 3.  Будущее рынков СПГ и место на нем России с учетом совокупности факторов влияния.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3.1 Перспективы развития мировых рынков СПГ в условиях декарбонизации</w:t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3.2 Возможности и главные направления расширения присутствия российского СПГ на мировых рынках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3.3 Последствия Covid-19 и геополитической ситуации</w:t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ЗАКЛЮЧЕНИЕ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E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AC31E7">
        <w:rPr>
          <w:rFonts w:ascii="Times New Roman" w:hAnsi="Times New Roman" w:cs="Times New Roman"/>
          <w:sz w:val="28"/>
          <w:szCs w:val="28"/>
        </w:rPr>
        <w:tab/>
      </w: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Pr="00AC31E7" w:rsidRDefault="00AC31E7" w:rsidP="00AC31E7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bookmarkStart w:id="0" w:name="_Toc109042794"/>
      <w:r w:rsidRPr="00AC31E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lastRenderedPageBreak/>
        <w:t>ЗАКЛЮЧЕНИЕ</w:t>
      </w:r>
      <w:bookmarkEnd w:id="0"/>
    </w:p>
    <w:p w:rsidR="00AC31E7" w:rsidRPr="00AC31E7" w:rsidRDefault="00AC31E7" w:rsidP="00AC3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C31E7" w:rsidRPr="00AC31E7" w:rsidRDefault="00AC31E7" w:rsidP="00AC3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C31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Проведенной в рамках данной работы исследование позволило сделать следующие выводы.</w:t>
      </w:r>
    </w:p>
    <w:p w:rsidR="00AC31E7" w:rsidRPr="00AC31E7" w:rsidRDefault="00AC31E7" w:rsidP="00AC3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C31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Возникновение и развитие рынков СПГ объясняются следующими причинами: </w:t>
      </w:r>
    </w:p>
    <w:p w:rsidR="00AC31E7" w:rsidRPr="00AC31E7" w:rsidRDefault="00AC31E7" w:rsidP="00AC3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C31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1) быстрое развитие технологий СПГ; </w:t>
      </w:r>
    </w:p>
    <w:p w:rsidR="00AC31E7" w:rsidRPr="00AC31E7" w:rsidRDefault="00AC31E7" w:rsidP="00AC3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C31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2) крупнейшие потребители природного газа – США, Япония, Южная Корея, Китай, Индия-делают ставку именно на сжиженный газ как самое дешевое, </w:t>
      </w:r>
      <w:proofErr w:type="spellStart"/>
      <w:r w:rsidRPr="00AC31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экологичное</w:t>
      </w:r>
      <w:proofErr w:type="spellEnd"/>
      <w:r w:rsidRPr="00AC31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транспортабельное топливо; </w:t>
      </w:r>
    </w:p>
    <w:p w:rsidR="00AC31E7" w:rsidRPr="00AC31E7" w:rsidRDefault="00AC31E7" w:rsidP="00AC3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C31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3) недостатки трубопроводного транспорта, которые проявляются в необходимости строительства новых газопроводов после исчерпания запасов старых месторождений; </w:t>
      </w:r>
    </w:p>
    <w:p w:rsidR="00AC31E7" w:rsidRPr="00AC31E7" w:rsidRDefault="00AC31E7" w:rsidP="00AC3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C31E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4) основные газовые месторождения Западной Сибири, с которым поставляется газ в Европу, вступили в стадию падения добычи.</w:t>
      </w: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1E7" w:rsidRPr="005C039E" w:rsidRDefault="00AC31E7" w:rsidP="00AC31E7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bookmarkStart w:id="1" w:name="_Toc109042795"/>
      <w:r w:rsidRPr="005C039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AC31E7" w:rsidRPr="009503D7" w:rsidRDefault="00AC31E7" w:rsidP="00AC31E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2C2D2E"/>
          <w:sz w:val="28"/>
          <w:szCs w:val="28"/>
          <w:lang w:eastAsia="ru-RU"/>
        </w:rPr>
      </w:pPr>
    </w:p>
    <w:p w:rsidR="00AC31E7" w:rsidRPr="00872C1D" w:rsidRDefault="00AC31E7" w:rsidP="00AC31E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72C1D">
        <w:rPr>
          <w:rFonts w:cs="Times New Roman"/>
          <w:sz w:val="28"/>
          <w:szCs w:val="28"/>
        </w:rPr>
        <w:t>Долгосрочная программа развития производства сжиженного природного газа в Российской Федерации, утвержденная распоряжением Правительства Российской Федерации от 16 марта 2021 г. № 640-р [Электронный ресурс]. – Режим доступа: http://static.government.ru/media/files/l6DePkb3cDKTgzxbb6sdFc2npEPAd7SE.pdf</w:t>
      </w:r>
    </w:p>
    <w:p w:rsidR="00AC31E7" w:rsidRPr="009503D7" w:rsidRDefault="00AC31E7" w:rsidP="00AC31E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9503D7">
        <w:rPr>
          <w:rFonts w:cs="Times New Roman"/>
          <w:sz w:val="28"/>
          <w:szCs w:val="28"/>
        </w:rPr>
        <w:t>Вальчук</w:t>
      </w:r>
      <w:proofErr w:type="spellEnd"/>
      <w:r w:rsidRPr="009503D7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Е.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Мировой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рынок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СПГ: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особенности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формирования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функционирования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М.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Е.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9503D7">
        <w:rPr>
          <w:rFonts w:cs="Times New Roman"/>
          <w:sz w:val="28"/>
          <w:szCs w:val="28"/>
        </w:rPr>
        <w:t>Вальчук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//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Вектор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экономики.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2018.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1(19).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С.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23</w:t>
      </w:r>
    </w:p>
    <w:p w:rsidR="00AC31E7" w:rsidRPr="009503D7" w:rsidRDefault="00AC31E7" w:rsidP="00AC31E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503D7">
        <w:rPr>
          <w:rFonts w:cs="Times New Roman"/>
          <w:sz w:val="28"/>
          <w:szCs w:val="28"/>
        </w:rPr>
        <w:t>Еремин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С.В.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Рынки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природного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газа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условиях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международной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экономической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интеграции: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Учебное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пособие.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М.: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Издательский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центр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РГУ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нефти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газа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(НИУ)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имени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И.М.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Губкина,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2019.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222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с.</w:t>
      </w:r>
    </w:p>
    <w:p w:rsidR="00AC31E7" w:rsidRPr="003374EF" w:rsidRDefault="00AC31E7" w:rsidP="00AC31E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72C1D">
        <w:rPr>
          <w:rFonts w:cs="Times New Roman"/>
          <w:sz w:val="28"/>
          <w:szCs w:val="28"/>
        </w:rPr>
        <w:t xml:space="preserve">Мальцева О. Россия вступила в борьбу за глобальный рынок сжиженного </w:t>
      </w:r>
      <w:proofErr w:type="gramStart"/>
      <w:r w:rsidRPr="00872C1D">
        <w:rPr>
          <w:rFonts w:cs="Times New Roman"/>
          <w:sz w:val="28"/>
          <w:szCs w:val="28"/>
        </w:rPr>
        <w:t>газа  [</w:t>
      </w:r>
      <w:proofErr w:type="gramEnd"/>
      <w:r w:rsidRPr="00872C1D">
        <w:rPr>
          <w:rFonts w:cs="Times New Roman"/>
          <w:sz w:val="28"/>
          <w:szCs w:val="28"/>
        </w:rPr>
        <w:t>Электронный ресурс]. – Режим доступа: https://1prime.ru/gas/20210324/833308809.html</w:t>
      </w:r>
    </w:p>
    <w:p w:rsidR="00AC31E7" w:rsidRPr="009503D7" w:rsidRDefault="00AC31E7" w:rsidP="00AC31E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503D7">
        <w:rPr>
          <w:rFonts w:cs="Times New Roman"/>
          <w:sz w:val="28"/>
          <w:szCs w:val="28"/>
        </w:rPr>
        <w:t>Миронова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И.Ю.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Перспективы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развития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рынка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природного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газа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АТР: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стратегические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институциональные</w:t>
      </w:r>
      <w:r>
        <w:rPr>
          <w:rFonts w:cs="Times New Roman"/>
          <w:sz w:val="28"/>
          <w:szCs w:val="28"/>
        </w:rPr>
        <w:t xml:space="preserve"> </w:t>
      </w:r>
      <w:r w:rsidRPr="009503D7">
        <w:rPr>
          <w:rFonts w:cs="Times New Roman"/>
          <w:sz w:val="28"/>
          <w:szCs w:val="28"/>
        </w:rPr>
        <w:t>аспекты</w:t>
      </w:r>
    </w:p>
    <w:p w:rsidR="00AC31E7" w:rsidRPr="00AC31E7" w:rsidRDefault="00AC31E7" w:rsidP="00AC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C31E7" w:rsidRPr="00AC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2883"/>
    <w:multiLevelType w:val="hybridMultilevel"/>
    <w:tmpl w:val="CB9E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46"/>
    <w:rsid w:val="002415B2"/>
    <w:rsid w:val="00253746"/>
    <w:rsid w:val="00A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5B84"/>
  <w15:chartTrackingRefBased/>
  <w15:docId w15:val="{645AD920-96DB-4E98-9331-D3EF165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1E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C31E7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2023-10-04T06:54:00Z</dcterms:created>
  <dcterms:modified xsi:type="dcterms:W3CDTF">2023-10-04T06:58:00Z</dcterms:modified>
</cp:coreProperties>
</file>