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E0" w:rsidRDefault="007033E0" w:rsidP="0070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9D549A">
        <w:rPr>
          <w:rFonts w:ascii="Times New Roman" w:hAnsi="Times New Roman" w:cs="Times New Roman"/>
          <w:sz w:val="28"/>
          <w:szCs w:val="28"/>
        </w:rPr>
        <w:t>Создание функционирования свободных экономических зон в РК, изучение мирового опыты и его применение.</w:t>
      </w:r>
    </w:p>
    <w:p w:rsidR="007033E0" w:rsidRDefault="007033E0" w:rsidP="0070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Стр-47</w:t>
      </w:r>
    </w:p>
    <w:p w:rsidR="007033E0" w:rsidRDefault="007033E0" w:rsidP="007033E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33E0" w:rsidRPr="007033E0" w:rsidRDefault="007033E0" w:rsidP="007033E0">
      <w:pPr>
        <w:pStyle w:val="11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08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Введение</w:t>
        </w:r>
      </w:hyperlink>
    </w:p>
    <w:p w:rsidR="007033E0" w:rsidRPr="007033E0" w:rsidRDefault="007033E0" w:rsidP="007033E0">
      <w:pPr>
        <w:pStyle w:val="11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09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1 Теоретические основы создания и функционирования свободных экономических зон</w:t>
        </w:r>
      </w:hyperlink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0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1.1 Теоретические подходы к определению понятия «свободная экономическая зона»</w:t>
        </w:r>
      </w:hyperlink>
      <w:r w:rsidRPr="007033E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1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1.2 Цели и классификация свободных экономических зон</w:t>
        </w:r>
      </w:hyperlink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2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1.3 История развития свободных экономических зон в Казахстане</w:t>
        </w:r>
      </w:hyperlink>
    </w:p>
    <w:p w:rsidR="007033E0" w:rsidRPr="007033E0" w:rsidRDefault="007033E0" w:rsidP="007033E0">
      <w:pPr>
        <w:pStyle w:val="11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3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2 Анализ состояния регулирования и функционирования свободных экономических зон в Казахстане</w:t>
        </w:r>
      </w:hyperlink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4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Законодательное регулирование свободных экономических зон в РК</w:t>
        </w:r>
      </w:hyperlink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5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деятельности свободных экономических зон в РК за 2013-2015 годы</w:t>
        </w:r>
      </w:hyperlink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6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Проблемы и пути решения развития бизнеса в условиях свободных экономических зон в РК</w:t>
        </w:r>
      </w:hyperlink>
    </w:p>
    <w:p w:rsidR="007033E0" w:rsidRPr="007033E0" w:rsidRDefault="007033E0" w:rsidP="007033E0">
      <w:pPr>
        <w:pStyle w:val="11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7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Совершенствование функционирования свободных экономических зон в Республике Казахстан на основе мирового опыта</w:t>
        </w:r>
      </w:hyperlink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8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Зарубежный опыт создания и функционирования свободных экономических зон</w:t>
        </w:r>
      </w:hyperlink>
    </w:p>
    <w:p w:rsidR="007033E0" w:rsidRPr="007033E0" w:rsidRDefault="007033E0" w:rsidP="007033E0">
      <w:pPr>
        <w:pStyle w:val="2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19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Применение зарубежного опыта функционирования свободных экономических зон в условиях Казахстана</w:t>
        </w:r>
      </w:hyperlink>
    </w:p>
    <w:p w:rsidR="007033E0" w:rsidRPr="007033E0" w:rsidRDefault="007033E0" w:rsidP="007033E0">
      <w:pPr>
        <w:pStyle w:val="11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20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7033E0" w:rsidRPr="007033E0" w:rsidRDefault="007033E0" w:rsidP="007033E0">
      <w:pPr>
        <w:pStyle w:val="11"/>
        <w:tabs>
          <w:tab w:val="right" w:leader="dot" w:pos="9628"/>
        </w:tabs>
        <w:spacing w:after="0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8469721" w:history="1">
        <w:r w:rsidRPr="007033E0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7033E0" w:rsidRDefault="007033E0">
      <w:pPr>
        <w:spacing w:after="160" w:line="259" w:lineRule="auto"/>
        <w:jc w:val="left"/>
      </w:pPr>
      <w:r>
        <w:br w:type="page"/>
      </w:r>
    </w:p>
    <w:p w:rsidR="007033E0" w:rsidRPr="00AE44D0" w:rsidRDefault="007033E0" w:rsidP="007033E0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AE44D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7033E0" w:rsidRPr="00AE44D0" w:rsidRDefault="007033E0" w:rsidP="007033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33E0" w:rsidRPr="00AE44D0" w:rsidRDefault="007033E0" w:rsidP="007033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44D0">
        <w:rPr>
          <w:rFonts w:ascii="Times New Roman" w:hAnsi="Times New Roman" w:cs="Times New Roman"/>
          <w:sz w:val="28"/>
          <w:szCs w:val="28"/>
        </w:rPr>
        <w:t xml:space="preserve">В заключении исследования, посвященного вопросам создания и функционирования свободных экономических зон в Казахстане можно сделать ряд основных выводов. </w:t>
      </w:r>
    </w:p>
    <w:p w:rsidR="009B333C" w:rsidRDefault="007033E0" w:rsidP="007033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44D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en-US"/>
        </w:rPr>
        <w:t>C</w:t>
      </w:r>
      <w:proofErr w:type="spellStart"/>
      <w:r w:rsidRPr="00AE44D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вободной</w:t>
      </w:r>
      <w:proofErr w:type="spellEnd"/>
      <w:r w:rsidRPr="00AE44D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экономической зоной считается часть экономического пространства, где действует особый правовой режим, которым охватывается налоговое и таможенное регулирование; на этой территории действуют финансовые и административные льготы. При открытии свободных экономических зон </w:t>
      </w:r>
      <w:r w:rsidRPr="00AE44D0">
        <w:rPr>
          <w:rFonts w:ascii="Times New Roman" w:hAnsi="Times New Roman" w:cs="Times New Roman"/>
          <w:color w:val="000000"/>
          <w:sz w:val="28"/>
          <w:szCs w:val="28"/>
        </w:rPr>
        <w:t>национальное правительство стран обычно стремиться: обеспечить устойчивый приток прямых иностранных инвестиций; поддержать экономические реформы в стране; обеспечить диверсификацию экспорта. Также СЭЗ могут использоваться как экспериментальные территории для того, чтобы обкатать новую экономическую политику или новые подходы к регулированию хозяйственной деятельности в области инвестиций и ценообразования, валютных и трудовых отношений, сделок с земельными участками и другими объектами недвижимости. СЭЗ могут обеспечивать создание преференций и преимуществ для вывода национальной продукции на рынки развитых стран; стимулировать научно-технический прогресс через учреждение специальных технико-внедренческих зон и оснащение предприятий передовыми технологиями и оборудованием в производственных зонах</w:t>
      </w:r>
    </w:p>
    <w:p w:rsidR="007033E0" w:rsidRDefault="007033E0">
      <w:pPr>
        <w:spacing w:after="160" w:line="259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033E0" w:rsidRPr="00AE44D0" w:rsidRDefault="007033E0" w:rsidP="007033E0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Toc478469721"/>
      <w:r w:rsidRPr="00AE44D0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0"/>
    </w:p>
    <w:p w:rsidR="007033E0" w:rsidRPr="00AE44D0" w:rsidRDefault="007033E0" w:rsidP="007033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33E0" w:rsidRPr="00AE44D0" w:rsidRDefault="007033E0" w:rsidP="007033E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4D0">
        <w:rPr>
          <w:rFonts w:ascii="Times New Roman" w:hAnsi="Times New Roman" w:cs="Times New Roman"/>
          <w:color w:val="000000"/>
          <w:sz w:val="28"/>
          <w:szCs w:val="28"/>
        </w:rPr>
        <w:t>Организация объединенных наций [Электронный ресурс]. - Режим доступа: http://www.un.org/ru/.</w:t>
      </w:r>
    </w:p>
    <w:p w:rsidR="007033E0" w:rsidRPr="00AE44D0" w:rsidRDefault="007033E0" w:rsidP="007033E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Боброва Виктория Викторовна, Мартынюк Евгения Александровна Свободные экономические зоны динамичные «Островки» мирового хозяйства: их сущность и классификация // Вестник ОГУ. 2011. №13 (132) С.49-54.</w:t>
      </w:r>
    </w:p>
    <w:p w:rsidR="007033E0" w:rsidRPr="00AE44D0" w:rsidRDefault="007033E0" w:rsidP="007033E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4D0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отношения: учебник для студентов вузов, обучающихся по экономическим специальностям / под ред. В.Е. Рыбалкина, В. Б. </w:t>
      </w:r>
      <w:proofErr w:type="spellStart"/>
      <w:r w:rsidRPr="00AE44D0">
        <w:rPr>
          <w:rFonts w:ascii="Times New Roman" w:hAnsi="Times New Roman" w:cs="Times New Roman"/>
          <w:sz w:val="28"/>
          <w:szCs w:val="28"/>
        </w:rPr>
        <w:t>Мантусова</w:t>
      </w:r>
      <w:proofErr w:type="spellEnd"/>
      <w:r w:rsidRPr="00AE44D0">
        <w:rPr>
          <w:rFonts w:ascii="Times New Roman" w:hAnsi="Times New Roman" w:cs="Times New Roman"/>
          <w:sz w:val="28"/>
          <w:szCs w:val="28"/>
        </w:rPr>
        <w:t xml:space="preserve">. — 10-е изд., </w:t>
      </w:r>
      <w:proofErr w:type="spellStart"/>
      <w:r w:rsidRPr="00AE44D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E44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4D0">
        <w:rPr>
          <w:rFonts w:ascii="Times New Roman" w:hAnsi="Times New Roman" w:cs="Times New Roman"/>
          <w:sz w:val="28"/>
          <w:szCs w:val="28"/>
        </w:rPr>
        <w:t xml:space="preserve"> и доп. — М.: ЮНИТИ-ДАНА, 2015. — 703 с.</w:t>
      </w:r>
    </w:p>
    <w:p w:rsidR="007033E0" w:rsidRPr="00AE44D0" w:rsidRDefault="007033E0" w:rsidP="007033E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4D0">
        <w:rPr>
          <w:rFonts w:ascii="Times New Roman" w:hAnsi="Times New Roman" w:cs="Times New Roman"/>
          <w:sz w:val="28"/>
          <w:szCs w:val="28"/>
        </w:rPr>
        <w:t>Закон Казахской ССР «О свободных экономических зонах в Казахской ССР» от 30 ноября 1990 г. N 360-XII (утратил силу).</w:t>
      </w:r>
    </w:p>
    <w:p w:rsidR="007033E0" w:rsidRPr="00AE44D0" w:rsidRDefault="007033E0" w:rsidP="007033E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E4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РК от 21 июля 2011 года № 469-IV «О специальных экономических зонах в Республике Казахстан»</w:t>
      </w:r>
    </w:p>
    <w:p w:rsidR="007033E0" w:rsidRDefault="007033E0" w:rsidP="007033E0">
      <w:bookmarkStart w:id="1" w:name="_GoBack"/>
      <w:bookmarkEnd w:id="1"/>
    </w:p>
    <w:sectPr w:rsidR="0070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E72"/>
    <w:multiLevelType w:val="hybridMultilevel"/>
    <w:tmpl w:val="27B6F964"/>
    <w:lvl w:ilvl="0" w:tplc="BFE2B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D"/>
    <w:rsid w:val="007033E0"/>
    <w:rsid w:val="009378AD"/>
    <w:rsid w:val="009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9D25"/>
  <w15:chartTrackingRefBased/>
  <w15:docId w15:val="{890BCB26-E0D3-419C-A7CE-070875F1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E0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33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3E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033E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033E0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7033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Heading1,Colorful List - Accent 11,маркированный"/>
    <w:basedOn w:val="a"/>
    <w:link w:val="a5"/>
    <w:uiPriority w:val="34"/>
    <w:qFormat/>
    <w:rsid w:val="007033E0"/>
    <w:pPr>
      <w:ind w:left="720"/>
      <w:contextualSpacing/>
    </w:pPr>
  </w:style>
  <w:style w:type="character" w:customStyle="1" w:styleId="a5">
    <w:name w:val="Абзац списка Знак"/>
    <w:aliases w:val="Heading1 Знак,Colorful List - Accent 11 Знак,маркированный Знак"/>
    <w:link w:val="a4"/>
    <w:uiPriority w:val="34"/>
    <w:locked/>
    <w:rsid w:val="0070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2017-11-07T10:11:00Z</dcterms:created>
  <dcterms:modified xsi:type="dcterms:W3CDTF">2017-11-07T10:14:00Z</dcterms:modified>
</cp:coreProperties>
</file>