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D15" w:rsidRDefault="00227D15" w:rsidP="00227D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4159B">
        <w:rPr>
          <w:rFonts w:ascii="Times New Roman" w:hAnsi="Times New Roman"/>
          <w:b/>
          <w:sz w:val="28"/>
          <w:szCs w:val="28"/>
          <w:lang w:val="kk-KZ"/>
        </w:rPr>
        <w:t xml:space="preserve">«Современные тенденции развития страхования гражданской ответственности в Республике Казахстан </w:t>
      </w:r>
      <w:bookmarkStart w:id="0" w:name="_GoBack"/>
      <w:bookmarkEnd w:id="0"/>
    </w:p>
    <w:p w:rsidR="00227D15" w:rsidRDefault="00227D15" w:rsidP="00227D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Стр-73</w:t>
      </w:r>
    </w:p>
    <w:p w:rsidR="00227D15" w:rsidRDefault="00227D15" w:rsidP="00227D1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9817" w:type="dxa"/>
        <w:tblLook w:val="04A0" w:firstRow="1" w:lastRow="0" w:firstColumn="1" w:lastColumn="0" w:noHBand="0" w:noVBand="1"/>
      </w:tblPr>
      <w:tblGrid>
        <w:gridCol w:w="817"/>
        <w:gridCol w:w="8363"/>
        <w:gridCol w:w="637"/>
      </w:tblGrid>
      <w:tr w:rsidR="00227D15" w:rsidRPr="00227D15" w:rsidTr="00520491">
        <w:tc>
          <w:tcPr>
            <w:tcW w:w="817" w:type="dxa"/>
            <w:shd w:val="clear" w:color="auto" w:fill="auto"/>
          </w:tcPr>
          <w:p w:rsidR="00227D15" w:rsidRPr="00227D15" w:rsidRDefault="00227D15" w:rsidP="00227D15">
            <w:pPr>
              <w:spacing w:after="0" w:line="252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227D15" w:rsidRPr="00227D15" w:rsidRDefault="00227D15" w:rsidP="00227D15">
            <w:pPr>
              <w:spacing w:after="0" w:line="252" w:lineRule="atLeast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227D15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>Ведение</w:t>
            </w:r>
          </w:p>
        </w:tc>
        <w:tc>
          <w:tcPr>
            <w:tcW w:w="637" w:type="dxa"/>
            <w:shd w:val="clear" w:color="auto" w:fill="auto"/>
          </w:tcPr>
          <w:p w:rsidR="00227D15" w:rsidRPr="00227D15" w:rsidRDefault="00227D15" w:rsidP="00227D15">
            <w:pPr>
              <w:spacing w:after="0" w:line="252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7D15" w:rsidRPr="00227D15" w:rsidTr="00520491">
        <w:tc>
          <w:tcPr>
            <w:tcW w:w="817" w:type="dxa"/>
            <w:shd w:val="clear" w:color="auto" w:fill="auto"/>
          </w:tcPr>
          <w:p w:rsidR="00227D15" w:rsidRPr="00227D15" w:rsidRDefault="00227D15" w:rsidP="00227D15">
            <w:pPr>
              <w:spacing w:after="0" w:line="252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227D15" w:rsidRPr="00227D15" w:rsidRDefault="00227D15" w:rsidP="00227D15">
            <w:pPr>
              <w:spacing w:after="0" w:line="252" w:lineRule="atLeast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637" w:type="dxa"/>
            <w:shd w:val="clear" w:color="auto" w:fill="auto"/>
          </w:tcPr>
          <w:p w:rsidR="00227D15" w:rsidRPr="00227D15" w:rsidRDefault="00227D15" w:rsidP="00227D15">
            <w:pPr>
              <w:spacing w:after="0" w:line="252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7D15" w:rsidRPr="00227D15" w:rsidTr="00520491">
        <w:tc>
          <w:tcPr>
            <w:tcW w:w="817" w:type="dxa"/>
            <w:shd w:val="clear" w:color="auto" w:fill="auto"/>
          </w:tcPr>
          <w:p w:rsidR="00227D15" w:rsidRPr="00227D15" w:rsidRDefault="00227D15" w:rsidP="00227D15">
            <w:pPr>
              <w:spacing w:after="0" w:line="252" w:lineRule="atLeast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227D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227D15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363" w:type="dxa"/>
            <w:shd w:val="clear" w:color="auto" w:fill="auto"/>
          </w:tcPr>
          <w:p w:rsidR="00227D15" w:rsidRPr="00227D15" w:rsidRDefault="00227D15" w:rsidP="00227D15">
            <w:pPr>
              <w:spacing w:after="0" w:line="252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27D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ТЕОРЕТИЧЕСКИЕ ОСНОВЫ </w:t>
            </w:r>
            <w:r w:rsidRPr="00227D15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>страхования гражданской ответственности</w:t>
            </w:r>
          </w:p>
        </w:tc>
        <w:tc>
          <w:tcPr>
            <w:tcW w:w="637" w:type="dxa"/>
            <w:shd w:val="clear" w:color="auto" w:fill="auto"/>
          </w:tcPr>
          <w:p w:rsidR="00227D15" w:rsidRPr="00227D15" w:rsidRDefault="00227D15" w:rsidP="00227D15">
            <w:pPr>
              <w:spacing w:after="0" w:line="252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7D15" w:rsidRPr="00227D15" w:rsidTr="00520491">
        <w:tc>
          <w:tcPr>
            <w:tcW w:w="817" w:type="dxa"/>
            <w:shd w:val="clear" w:color="auto" w:fill="auto"/>
          </w:tcPr>
          <w:p w:rsidR="00227D15" w:rsidRPr="00227D15" w:rsidRDefault="00227D15" w:rsidP="00227D15">
            <w:pPr>
              <w:spacing w:after="0" w:line="252" w:lineRule="atLeas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27D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  <w:r w:rsidRPr="00227D1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363" w:type="dxa"/>
            <w:shd w:val="clear" w:color="auto" w:fill="auto"/>
          </w:tcPr>
          <w:p w:rsidR="00227D15" w:rsidRPr="00227D15" w:rsidRDefault="00227D15" w:rsidP="00227D15">
            <w:pPr>
              <w:spacing w:after="0" w:line="252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D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 характеристика страхования гражданской ответственности в Республике Казахстан</w:t>
            </w:r>
          </w:p>
        </w:tc>
        <w:tc>
          <w:tcPr>
            <w:tcW w:w="637" w:type="dxa"/>
            <w:shd w:val="clear" w:color="auto" w:fill="auto"/>
          </w:tcPr>
          <w:p w:rsidR="00227D15" w:rsidRPr="00227D15" w:rsidRDefault="00227D15" w:rsidP="00227D15">
            <w:pPr>
              <w:spacing w:after="0" w:line="252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7D15" w:rsidRPr="00227D15" w:rsidTr="00520491">
        <w:tc>
          <w:tcPr>
            <w:tcW w:w="817" w:type="dxa"/>
            <w:shd w:val="clear" w:color="auto" w:fill="auto"/>
          </w:tcPr>
          <w:p w:rsidR="00227D15" w:rsidRPr="00227D15" w:rsidRDefault="00227D15" w:rsidP="00227D15">
            <w:pPr>
              <w:spacing w:after="0" w:line="252" w:lineRule="atLeas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27D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</w:t>
            </w:r>
            <w:r w:rsidRPr="00227D1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363" w:type="dxa"/>
            <w:shd w:val="clear" w:color="auto" w:fill="auto"/>
          </w:tcPr>
          <w:p w:rsidR="00227D15" w:rsidRPr="00227D15" w:rsidRDefault="00227D15" w:rsidP="00227D15">
            <w:pPr>
              <w:spacing w:after="0" w:line="252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D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особенности условий договоров страхования гражданской ответственности</w:t>
            </w:r>
          </w:p>
        </w:tc>
        <w:tc>
          <w:tcPr>
            <w:tcW w:w="637" w:type="dxa"/>
            <w:shd w:val="clear" w:color="auto" w:fill="auto"/>
          </w:tcPr>
          <w:p w:rsidR="00227D15" w:rsidRPr="00227D15" w:rsidRDefault="00227D15" w:rsidP="00227D15">
            <w:pPr>
              <w:spacing w:after="0" w:line="252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7D15" w:rsidRPr="00227D15" w:rsidTr="00520491">
        <w:tc>
          <w:tcPr>
            <w:tcW w:w="817" w:type="dxa"/>
            <w:shd w:val="clear" w:color="auto" w:fill="auto"/>
          </w:tcPr>
          <w:p w:rsidR="00227D15" w:rsidRPr="00227D15" w:rsidRDefault="00227D15" w:rsidP="00227D15">
            <w:pPr>
              <w:spacing w:after="0" w:line="252" w:lineRule="atLeas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27D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</w:t>
            </w:r>
            <w:r w:rsidRPr="00227D1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363" w:type="dxa"/>
            <w:shd w:val="clear" w:color="auto" w:fill="auto"/>
          </w:tcPr>
          <w:p w:rsidR="00227D15" w:rsidRPr="00227D15" w:rsidRDefault="00227D15" w:rsidP="00227D15">
            <w:pPr>
              <w:spacing w:after="0" w:line="252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D1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Нормативно - правовые основы </w:t>
            </w:r>
            <w:r w:rsidRPr="00227D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страхования гражданской ответственности</w:t>
            </w:r>
          </w:p>
        </w:tc>
        <w:tc>
          <w:tcPr>
            <w:tcW w:w="637" w:type="dxa"/>
            <w:shd w:val="clear" w:color="auto" w:fill="auto"/>
          </w:tcPr>
          <w:p w:rsidR="00227D15" w:rsidRPr="00227D15" w:rsidRDefault="00227D15" w:rsidP="00227D15">
            <w:pPr>
              <w:spacing w:after="0" w:line="252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7D15" w:rsidRPr="00227D15" w:rsidTr="00520491">
        <w:tc>
          <w:tcPr>
            <w:tcW w:w="817" w:type="dxa"/>
            <w:shd w:val="clear" w:color="auto" w:fill="auto"/>
          </w:tcPr>
          <w:p w:rsidR="00227D15" w:rsidRPr="00227D15" w:rsidRDefault="00227D15" w:rsidP="00227D15">
            <w:pPr>
              <w:spacing w:after="0" w:line="252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227D15" w:rsidRPr="00227D15" w:rsidRDefault="00227D15" w:rsidP="00227D15">
            <w:pPr>
              <w:spacing w:after="0" w:line="252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637" w:type="dxa"/>
            <w:shd w:val="clear" w:color="auto" w:fill="auto"/>
          </w:tcPr>
          <w:p w:rsidR="00227D15" w:rsidRPr="00227D15" w:rsidRDefault="00227D15" w:rsidP="00227D15">
            <w:pPr>
              <w:spacing w:after="0" w:line="252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7D15" w:rsidRPr="00227D15" w:rsidTr="00520491">
        <w:tc>
          <w:tcPr>
            <w:tcW w:w="817" w:type="dxa"/>
            <w:shd w:val="clear" w:color="auto" w:fill="auto"/>
          </w:tcPr>
          <w:p w:rsidR="00227D15" w:rsidRPr="00227D15" w:rsidRDefault="00227D15" w:rsidP="00227D15">
            <w:pPr>
              <w:spacing w:after="0" w:line="252" w:lineRule="atLeast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227D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227D15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363" w:type="dxa"/>
            <w:shd w:val="clear" w:color="auto" w:fill="auto"/>
          </w:tcPr>
          <w:p w:rsidR="00227D15" w:rsidRPr="00227D15" w:rsidRDefault="00227D15" w:rsidP="00227D15">
            <w:pPr>
              <w:spacing w:after="0" w:line="252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27D1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АНАЛИЗ РАЗВИТИЯ </w:t>
            </w:r>
            <w:r w:rsidRPr="00227D15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>страхования  гражданской ответственности</w:t>
            </w:r>
            <w:r w:rsidRPr="00227D15">
              <w:rPr>
                <w:rFonts w:ascii="Times New Roman" w:hAnsi="Times New Roman"/>
                <w:b/>
                <w:caps/>
                <w:sz w:val="28"/>
                <w:szCs w:val="28"/>
                <w:lang w:val="kk-KZ"/>
              </w:rPr>
              <w:t xml:space="preserve"> </w:t>
            </w:r>
            <w:r w:rsidRPr="00227D1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В РЕСПУБЛИКЕ КАЗАХСТАН</w:t>
            </w:r>
          </w:p>
        </w:tc>
        <w:tc>
          <w:tcPr>
            <w:tcW w:w="637" w:type="dxa"/>
            <w:shd w:val="clear" w:color="auto" w:fill="auto"/>
          </w:tcPr>
          <w:p w:rsidR="00227D15" w:rsidRPr="00227D15" w:rsidRDefault="00227D15" w:rsidP="00227D15">
            <w:pPr>
              <w:spacing w:after="0" w:line="252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7D15" w:rsidRPr="00227D15" w:rsidTr="00520491">
        <w:tc>
          <w:tcPr>
            <w:tcW w:w="817" w:type="dxa"/>
            <w:shd w:val="clear" w:color="auto" w:fill="auto"/>
          </w:tcPr>
          <w:p w:rsidR="00227D15" w:rsidRPr="00227D15" w:rsidRDefault="00227D15" w:rsidP="00227D15">
            <w:pPr>
              <w:spacing w:after="0" w:line="252" w:lineRule="atLeas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27D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</w:t>
            </w:r>
            <w:r w:rsidRPr="00227D1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363" w:type="dxa"/>
            <w:shd w:val="clear" w:color="auto" w:fill="auto"/>
          </w:tcPr>
          <w:p w:rsidR="00227D15" w:rsidRPr="00227D15" w:rsidRDefault="00227D15" w:rsidP="00227D15">
            <w:pPr>
              <w:spacing w:after="0" w:line="252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D15">
              <w:rPr>
                <w:rFonts w:ascii="Times New Roman" w:hAnsi="Times New Roman"/>
                <w:sz w:val="28"/>
                <w:szCs w:val="28"/>
              </w:rPr>
              <w:t xml:space="preserve">Экономическая характеристика </w:t>
            </w:r>
            <w:r w:rsidRPr="00227D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АО «»</w:t>
            </w:r>
          </w:p>
        </w:tc>
        <w:tc>
          <w:tcPr>
            <w:tcW w:w="637" w:type="dxa"/>
            <w:shd w:val="clear" w:color="auto" w:fill="auto"/>
          </w:tcPr>
          <w:p w:rsidR="00227D15" w:rsidRPr="00227D15" w:rsidRDefault="00227D15" w:rsidP="00227D15">
            <w:pPr>
              <w:spacing w:after="0" w:line="252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7D15" w:rsidRPr="00227D15" w:rsidTr="00520491">
        <w:tc>
          <w:tcPr>
            <w:tcW w:w="817" w:type="dxa"/>
            <w:shd w:val="clear" w:color="auto" w:fill="auto"/>
          </w:tcPr>
          <w:p w:rsidR="00227D15" w:rsidRPr="00227D15" w:rsidRDefault="00227D15" w:rsidP="00227D15">
            <w:pPr>
              <w:spacing w:after="0" w:line="252" w:lineRule="atLeas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27D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</w:t>
            </w:r>
            <w:r w:rsidRPr="00227D1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363" w:type="dxa"/>
            <w:shd w:val="clear" w:color="auto" w:fill="auto"/>
          </w:tcPr>
          <w:p w:rsidR="00227D15" w:rsidRPr="00227D15" w:rsidRDefault="00227D15" w:rsidP="00227D15">
            <w:pPr>
              <w:spacing w:after="0" w:line="252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D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Анализ и оценка развития </w:t>
            </w:r>
            <w:r w:rsidRPr="00227D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АО «» </w:t>
            </w:r>
            <w:r w:rsidRPr="00227D15">
              <w:rPr>
                <w:rFonts w:ascii="Times New Roman" w:hAnsi="Times New Roman"/>
                <w:sz w:val="28"/>
                <w:szCs w:val="28"/>
              </w:rPr>
              <w:t>на страховом рынке Республики Казахстан</w:t>
            </w:r>
          </w:p>
        </w:tc>
        <w:tc>
          <w:tcPr>
            <w:tcW w:w="637" w:type="dxa"/>
            <w:shd w:val="clear" w:color="auto" w:fill="auto"/>
          </w:tcPr>
          <w:p w:rsidR="00227D15" w:rsidRPr="00227D15" w:rsidRDefault="00227D15" w:rsidP="00227D15">
            <w:pPr>
              <w:spacing w:after="0" w:line="252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7D15" w:rsidRPr="00227D15" w:rsidTr="00520491">
        <w:tc>
          <w:tcPr>
            <w:tcW w:w="817" w:type="dxa"/>
            <w:shd w:val="clear" w:color="auto" w:fill="auto"/>
          </w:tcPr>
          <w:p w:rsidR="00227D15" w:rsidRPr="00227D15" w:rsidRDefault="00227D15" w:rsidP="00227D15">
            <w:pPr>
              <w:spacing w:after="0" w:line="252" w:lineRule="atLeas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27D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</w:t>
            </w:r>
            <w:r w:rsidRPr="00227D1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363" w:type="dxa"/>
            <w:shd w:val="clear" w:color="auto" w:fill="auto"/>
          </w:tcPr>
          <w:p w:rsidR="00227D15" w:rsidRPr="00227D15" w:rsidRDefault="00227D15" w:rsidP="00227D15">
            <w:pPr>
              <w:spacing w:after="0" w:line="252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D1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Анализ и оценка </w:t>
            </w:r>
            <w:r w:rsidRPr="00227D1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прорграмм   </w:t>
            </w:r>
            <w:r w:rsidRPr="00227D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страхования гражданской ответственности</w:t>
            </w:r>
            <w:r w:rsidRPr="00227D1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на примере </w:t>
            </w:r>
            <w:r w:rsidRPr="00227D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АО «»</w:t>
            </w:r>
          </w:p>
        </w:tc>
        <w:tc>
          <w:tcPr>
            <w:tcW w:w="637" w:type="dxa"/>
            <w:shd w:val="clear" w:color="auto" w:fill="auto"/>
          </w:tcPr>
          <w:p w:rsidR="00227D15" w:rsidRPr="00227D15" w:rsidRDefault="00227D15" w:rsidP="00227D15">
            <w:pPr>
              <w:spacing w:after="0" w:line="252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7D15" w:rsidRPr="00227D15" w:rsidTr="00520491">
        <w:tc>
          <w:tcPr>
            <w:tcW w:w="817" w:type="dxa"/>
            <w:shd w:val="clear" w:color="auto" w:fill="auto"/>
          </w:tcPr>
          <w:p w:rsidR="00227D15" w:rsidRPr="00227D15" w:rsidRDefault="00227D15" w:rsidP="00227D15">
            <w:pPr>
              <w:spacing w:after="0" w:line="252" w:lineRule="atLeas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27D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</w:t>
            </w:r>
            <w:r w:rsidRPr="00227D1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363" w:type="dxa"/>
            <w:shd w:val="clear" w:color="auto" w:fill="auto"/>
          </w:tcPr>
          <w:p w:rsidR="00227D15" w:rsidRPr="00227D15" w:rsidRDefault="00227D15" w:rsidP="00227D15">
            <w:pPr>
              <w:spacing w:after="0" w:line="252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27D15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Место </w:t>
            </w:r>
            <w:r w:rsidRPr="00227D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АО «»  </w:t>
            </w:r>
            <w:r w:rsidRPr="00227D15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на рынке страхования гражданской ответственности </w:t>
            </w:r>
          </w:p>
        </w:tc>
        <w:tc>
          <w:tcPr>
            <w:tcW w:w="637" w:type="dxa"/>
            <w:shd w:val="clear" w:color="auto" w:fill="auto"/>
          </w:tcPr>
          <w:p w:rsidR="00227D15" w:rsidRPr="00227D15" w:rsidRDefault="00227D15" w:rsidP="00227D15">
            <w:pPr>
              <w:spacing w:after="0" w:line="252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7D15" w:rsidRPr="00227D15" w:rsidTr="00520491">
        <w:tc>
          <w:tcPr>
            <w:tcW w:w="817" w:type="dxa"/>
            <w:shd w:val="clear" w:color="auto" w:fill="auto"/>
          </w:tcPr>
          <w:p w:rsidR="00227D15" w:rsidRPr="00227D15" w:rsidRDefault="00227D15" w:rsidP="00227D15">
            <w:pPr>
              <w:spacing w:after="0" w:line="252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227D15" w:rsidRPr="00227D15" w:rsidRDefault="00227D15" w:rsidP="00227D15">
            <w:pPr>
              <w:spacing w:after="0" w:line="252" w:lineRule="atLeast"/>
              <w:rPr>
                <w:rFonts w:ascii="Times New Roman" w:hAnsi="Times New Roman"/>
                <w:b/>
                <w:caps/>
                <w:color w:val="000000"/>
                <w:sz w:val="32"/>
                <w:szCs w:val="28"/>
                <w:shd w:val="clear" w:color="auto" w:fill="FFFFFF"/>
              </w:rPr>
            </w:pPr>
          </w:p>
        </w:tc>
        <w:tc>
          <w:tcPr>
            <w:tcW w:w="637" w:type="dxa"/>
            <w:shd w:val="clear" w:color="auto" w:fill="auto"/>
          </w:tcPr>
          <w:p w:rsidR="00227D15" w:rsidRPr="00227D15" w:rsidRDefault="00227D15" w:rsidP="00227D15">
            <w:pPr>
              <w:spacing w:after="0" w:line="252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7D15" w:rsidRPr="00227D15" w:rsidTr="00520491">
        <w:tc>
          <w:tcPr>
            <w:tcW w:w="817" w:type="dxa"/>
            <w:shd w:val="clear" w:color="auto" w:fill="auto"/>
          </w:tcPr>
          <w:p w:rsidR="00227D15" w:rsidRPr="00227D15" w:rsidRDefault="00227D15" w:rsidP="00227D15">
            <w:pPr>
              <w:spacing w:after="0" w:line="252" w:lineRule="atLeast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227D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227D15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363" w:type="dxa"/>
            <w:shd w:val="clear" w:color="auto" w:fill="auto"/>
          </w:tcPr>
          <w:p w:rsidR="00227D15" w:rsidRPr="00227D15" w:rsidRDefault="00227D15" w:rsidP="00227D15">
            <w:pPr>
              <w:spacing w:after="0" w:line="252" w:lineRule="atLeast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227D15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Проблемы развития страхования ответственности и пути их решения</w:t>
            </w:r>
          </w:p>
        </w:tc>
        <w:tc>
          <w:tcPr>
            <w:tcW w:w="637" w:type="dxa"/>
            <w:shd w:val="clear" w:color="auto" w:fill="auto"/>
          </w:tcPr>
          <w:p w:rsidR="00227D15" w:rsidRPr="00227D15" w:rsidRDefault="00227D15" w:rsidP="00227D15">
            <w:pPr>
              <w:spacing w:after="0" w:line="252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7D15" w:rsidRPr="00227D15" w:rsidTr="00520491">
        <w:tc>
          <w:tcPr>
            <w:tcW w:w="817" w:type="dxa"/>
            <w:shd w:val="clear" w:color="auto" w:fill="auto"/>
          </w:tcPr>
          <w:p w:rsidR="00227D15" w:rsidRPr="00227D15" w:rsidRDefault="00227D15" w:rsidP="00227D15">
            <w:pPr>
              <w:spacing w:after="0" w:line="252" w:lineRule="atLeas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27D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</w:t>
            </w:r>
            <w:r w:rsidRPr="00227D1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363" w:type="dxa"/>
            <w:shd w:val="clear" w:color="auto" w:fill="auto"/>
          </w:tcPr>
          <w:p w:rsidR="00227D15" w:rsidRPr="00227D15" w:rsidRDefault="00227D15" w:rsidP="00227D15">
            <w:pPr>
              <w:spacing w:after="0" w:line="252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27D1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Проблемы развития страхового рынка Казахстана и пути их преодоления</w:t>
            </w:r>
          </w:p>
        </w:tc>
        <w:tc>
          <w:tcPr>
            <w:tcW w:w="637" w:type="dxa"/>
            <w:shd w:val="clear" w:color="auto" w:fill="auto"/>
          </w:tcPr>
          <w:p w:rsidR="00227D15" w:rsidRPr="00022FBF" w:rsidRDefault="00227D15" w:rsidP="00227D15">
            <w:pPr>
              <w:spacing w:after="0" w:line="252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7D15" w:rsidRPr="00227D15" w:rsidTr="00520491">
        <w:tc>
          <w:tcPr>
            <w:tcW w:w="817" w:type="dxa"/>
            <w:shd w:val="clear" w:color="auto" w:fill="auto"/>
          </w:tcPr>
          <w:p w:rsidR="00227D15" w:rsidRPr="00227D15" w:rsidRDefault="00227D15" w:rsidP="00227D15">
            <w:pPr>
              <w:spacing w:after="0" w:line="252" w:lineRule="atLeas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27D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</w:t>
            </w:r>
            <w:r w:rsidRPr="00227D1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363" w:type="dxa"/>
            <w:shd w:val="clear" w:color="auto" w:fill="auto"/>
          </w:tcPr>
          <w:p w:rsidR="00227D15" w:rsidRPr="00227D15" w:rsidRDefault="00227D15" w:rsidP="00227D15">
            <w:pPr>
              <w:spacing w:after="0" w:line="252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D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Страхование гражданской ответственности в здравоохранении зарубежных стран и перспективы использования в РК</w:t>
            </w:r>
          </w:p>
        </w:tc>
        <w:tc>
          <w:tcPr>
            <w:tcW w:w="637" w:type="dxa"/>
            <w:shd w:val="clear" w:color="auto" w:fill="auto"/>
          </w:tcPr>
          <w:p w:rsidR="00227D15" w:rsidRPr="00022FBF" w:rsidRDefault="00227D15" w:rsidP="00227D15">
            <w:pPr>
              <w:spacing w:after="0" w:line="252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7D15" w:rsidRPr="00227D15" w:rsidTr="00520491">
        <w:tc>
          <w:tcPr>
            <w:tcW w:w="817" w:type="dxa"/>
            <w:shd w:val="clear" w:color="auto" w:fill="auto"/>
          </w:tcPr>
          <w:p w:rsidR="00227D15" w:rsidRPr="00227D15" w:rsidRDefault="00227D15" w:rsidP="00227D15">
            <w:pPr>
              <w:spacing w:after="0" w:line="252" w:lineRule="atLeas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27D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3.3</w:t>
            </w:r>
            <w:r w:rsidRPr="00227D1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363" w:type="dxa"/>
            <w:shd w:val="clear" w:color="auto" w:fill="auto"/>
          </w:tcPr>
          <w:p w:rsidR="00227D15" w:rsidRPr="00227D15" w:rsidRDefault="00227D15" w:rsidP="00227D15">
            <w:pPr>
              <w:spacing w:after="0" w:line="252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D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Предложения по совершенствованию системы обязательного страхования гражданской ответственности и пути повышения эффективности функционирования рынка страхования в Республике Казахстан</w:t>
            </w:r>
          </w:p>
        </w:tc>
        <w:tc>
          <w:tcPr>
            <w:tcW w:w="637" w:type="dxa"/>
            <w:shd w:val="clear" w:color="auto" w:fill="auto"/>
          </w:tcPr>
          <w:p w:rsidR="00227D15" w:rsidRPr="00022FBF" w:rsidRDefault="00227D15" w:rsidP="00227D15">
            <w:pPr>
              <w:spacing w:after="0" w:line="252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7D15" w:rsidRPr="00227D15" w:rsidTr="00520491">
        <w:trPr>
          <w:trHeight w:val="361"/>
        </w:trPr>
        <w:tc>
          <w:tcPr>
            <w:tcW w:w="817" w:type="dxa"/>
            <w:shd w:val="clear" w:color="auto" w:fill="auto"/>
          </w:tcPr>
          <w:p w:rsidR="00227D15" w:rsidRPr="00227D15" w:rsidRDefault="00227D15" w:rsidP="00227D15">
            <w:pPr>
              <w:spacing w:after="0" w:line="252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227D15" w:rsidRPr="00227D15" w:rsidRDefault="00227D15" w:rsidP="00227D15">
            <w:pPr>
              <w:spacing w:after="0" w:line="252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7" w:type="dxa"/>
            <w:shd w:val="clear" w:color="auto" w:fill="auto"/>
          </w:tcPr>
          <w:p w:rsidR="00227D15" w:rsidRPr="00227D15" w:rsidRDefault="00227D15" w:rsidP="00227D15">
            <w:pPr>
              <w:spacing w:after="0" w:line="252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7D15" w:rsidRPr="00227D15" w:rsidTr="00520491">
        <w:trPr>
          <w:trHeight w:val="361"/>
        </w:trPr>
        <w:tc>
          <w:tcPr>
            <w:tcW w:w="817" w:type="dxa"/>
            <w:shd w:val="clear" w:color="auto" w:fill="auto"/>
          </w:tcPr>
          <w:p w:rsidR="00227D15" w:rsidRPr="00227D15" w:rsidRDefault="00227D15" w:rsidP="00227D15">
            <w:pPr>
              <w:spacing w:after="0" w:line="252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227D15" w:rsidRPr="00227D15" w:rsidRDefault="00227D15" w:rsidP="00227D15">
            <w:pPr>
              <w:spacing w:after="0" w:line="252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27D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637" w:type="dxa"/>
            <w:shd w:val="clear" w:color="auto" w:fill="auto"/>
          </w:tcPr>
          <w:p w:rsidR="00227D15" w:rsidRPr="00227D15" w:rsidRDefault="00227D15" w:rsidP="00227D15">
            <w:pPr>
              <w:spacing w:after="0" w:line="252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227D15" w:rsidRPr="00227D15" w:rsidTr="00520491">
        <w:tc>
          <w:tcPr>
            <w:tcW w:w="817" w:type="dxa"/>
            <w:shd w:val="clear" w:color="auto" w:fill="auto"/>
          </w:tcPr>
          <w:p w:rsidR="00227D15" w:rsidRPr="00227D15" w:rsidRDefault="00227D15" w:rsidP="00227D15">
            <w:pPr>
              <w:spacing w:after="0" w:line="252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227D15" w:rsidRPr="00227D15" w:rsidRDefault="00227D15" w:rsidP="00227D15">
            <w:pPr>
              <w:spacing w:after="0" w:line="252" w:lineRule="atLeast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227D15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>Список использованной литературы</w:t>
            </w:r>
          </w:p>
        </w:tc>
        <w:tc>
          <w:tcPr>
            <w:tcW w:w="637" w:type="dxa"/>
            <w:shd w:val="clear" w:color="auto" w:fill="auto"/>
          </w:tcPr>
          <w:p w:rsidR="00227D15" w:rsidRPr="00227D15" w:rsidRDefault="00227D15" w:rsidP="00227D15">
            <w:pPr>
              <w:spacing w:after="0" w:line="252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</w:tbl>
    <w:p w:rsidR="00227D15" w:rsidRDefault="00227D15" w:rsidP="00227D15">
      <w:pPr>
        <w:rPr>
          <w:lang w:val="kk-KZ"/>
        </w:rPr>
      </w:pPr>
    </w:p>
    <w:p w:rsidR="00227D15" w:rsidRDefault="00227D15">
      <w:pPr>
        <w:spacing w:after="160" w:line="259" w:lineRule="auto"/>
        <w:rPr>
          <w:lang w:val="kk-KZ"/>
        </w:rPr>
      </w:pPr>
      <w:r>
        <w:rPr>
          <w:lang w:val="kk-KZ"/>
        </w:rPr>
        <w:br w:type="page"/>
      </w:r>
    </w:p>
    <w:p w:rsidR="00227D15" w:rsidRPr="00F217F3" w:rsidRDefault="00227D15" w:rsidP="00227D15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F217F3">
        <w:rPr>
          <w:rFonts w:ascii="Times New Roman" w:hAnsi="Times New Roman"/>
          <w:b/>
          <w:caps/>
          <w:sz w:val="28"/>
          <w:szCs w:val="28"/>
        </w:rPr>
        <w:lastRenderedPageBreak/>
        <w:t>ЗАКЛЮЧЕНИЕ</w:t>
      </w:r>
    </w:p>
    <w:p w:rsidR="00227D15" w:rsidRDefault="00227D15" w:rsidP="00227D15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227D15" w:rsidRPr="00557E30" w:rsidRDefault="00227D15" w:rsidP="00227D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B84">
        <w:rPr>
          <w:rFonts w:ascii="Times New Roman" w:hAnsi="Times New Roman"/>
          <w:sz w:val="28"/>
          <w:szCs w:val="28"/>
        </w:rPr>
        <w:t>Тема дипломной работы</w:t>
      </w:r>
      <w:r w:rsidRPr="001C5B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C66C9">
        <w:rPr>
          <w:rFonts w:ascii="Times New Roman" w:eastAsia="Times New Roman" w:hAnsi="Times New Roman"/>
          <w:sz w:val="28"/>
          <w:szCs w:val="28"/>
          <w:lang w:eastAsia="ru-RU"/>
        </w:rPr>
        <w:t>овременны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9C66C9">
        <w:rPr>
          <w:rFonts w:ascii="Times New Roman" w:eastAsia="Times New Roman" w:hAnsi="Times New Roman"/>
          <w:sz w:val="28"/>
          <w:szCs w:val="28"/>
          <w:lang w:eastAsia="ru-RU"/>
        </w:rPr>
        <w:t>тенденци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C66C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страхования гражданской ответственности в Республике Казахстан</w:t>
      </w:r>
      <w:r w:rsidRPr="009C66C9">
        <w:rPr>
          <w:rFonts w:ascii="Times New Roman" w:hAnsi="Times New Roman"/>
          <w:sz w:val="28"/>
          <w:szCs w:val="28"/>
          <w:lang w:val="kk-KZ"/>
        </w:rPr>
        <w:t xml:space="preserve"> (на примере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АО «</w:t>
      </w:r>
      <w:r w:rsidRPr="00883B84">
        <w:rPr>
          <w:rFonts w:ascii="Times New Roman" w:hAnsi="Times New Roman"/>
          <w:sz w:val="28"/>
          <w:szCs w:val="28"/>
          <w:lang w:val="kk-KZ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)» </w:t>
      </w:r>
      <w:r w:rsidRPr="00883B84">
        <w:rPr>
          <w:rFonts w:ascii="Times New Roman" w:hAnsi="Times New Roman"/>
          <w:sz w:val="28"/>
          <w:szCs w:val="28"/>
        </w:rPr>
        <w:t xml:space="preserve">представляется актуальной. </w:t>
      </w:r>
      <w:r>
        <w:rPr>
          <w:rFonts w:ascii="Times New Roman" w:hAnsi="Times New Roman"/>
          <w:color w:val="0D0D0D"/>
          <w:sz w:val="28"/>
          <w:szCs w:val="28"/>
        </w:rPr>
        <w:t xml:space="preserve">Нестабильная </w:t>
      </w:r>
      <w:r w:rsidRPr="00883B84">
        <w:rPr>
          <w:rFonts w:ascii="Times New Roman" w:hAnsi="Times New Roman"/>
          <w:color w:val="0D0D0D"/>
          <w:sz w:val="28"/>
          <w:szCs w:val="28"/>
        </w:rPr>
        <w:t>экономическая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883B84">
        <w:rPr>
          <w:rFonts w:ascii="Times New Roman" w:hAnsi="Times New Roman"/>
          <w:color w:val="0D0D0D"/>
          <w:sz w:val="28"/>
          <w:szCs w:val="28"/>
        </w:rPr>
        <w:t>ситуация на финансовых рынках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883B84">
        <w:rPr>
          <w:rFonts w:ascii="Times New Roman" w:hAnsi="Times New Roman"/>
          <w:color w:val="0D0D0D"/>
          <w:sz w:val="28"/>
          <w:szCs w:val="28"/>
        </w:rPr>
        <w:t>и девальвации тенге, имеет негативное влияние</w:t>
      </w:r>
      <w:r w:rsidRPr="003F46F4">
        <w:rPr>
          <w:rFonts w:ascii="Times New Roman" w:hAnsi="Times New Roman"/>
          <w:color w:val="0D0D0D"/>
          <w:sz w:val="28"/>
          <w:szCs w:val="28"/>
        </w:rPr>
        <w:t xml:space="preserve"> на развитие </w:t>
      </w:r>
      <w:r>
        <w:rPr>
          <w:rFonts w:ascii="Times New Roman" w:hAnsi="Times New Roman"/>
          <w:color w:val="0D0D0D"/>
          <w:sz w:val="28"/>
          <w:szCs w:val="28"/>
        </w:rPr>
        <w:t>страхового сектора.</w:t>
      </w:r>
      <w:r w:rsidRPr="003F46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24900">
        <w:rPr>
          <w:rFonts w:ascii="Times New Roman" w:eastAsia="Times New Roman" w:hAnsi="Times New Roman"/>
          <w:sz w:val="28"/>
          <w:szCs w:val="28"/>
          <w:lang w:eastAsia="ru-RU"/>
        </w:rPr>
        <w:t xml:space="preserve">В сложных экономических условиях страхование имеет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важное социальное значение, так как </w:t>
      </w:r>
      <w:r w:rsidRPr="00124900">
        <w:rPr>
          <w:rFonts w:ascii="Times New Roman" w:eastAsia="Times New Roman" w:hAnsi="Times New Roman"/>
          <w:sz w:val="28"/>
          <w:szCs w:val="28"/>
          <w:lang w:eastAsia="ru-RU"/>
        </w:rPr>
        <w:t>выступает в роли источника дополнительного финансирования социальной защиты населе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ния, представляя собой важный </w:t>
      </w:r>
      <w:r w:rsidRPr="00124900">
        <w:rPr>
          <w:rFonts w:ascii="Times New Roman" w:eastAsia="Times New Roman" w:hAnsi="Times New Roman"/>
          <w:sz w:val="28"/>
          <w:szCs w:val="28"/>
          <w:lang w:eastAsia="ru-RU"/>
        </w:rPr>
        <w:t>стабилизующий фактор экономики.</w:t>
      </w:r>
    </w:p>
    <w:p w:rsidR="00227D15" w:rsidRDefault="00227D15" w:rsidP="00227D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F46F4">
        <w:rPr>
          <w:rFonts w:ascii="Times New Roman" w:hAnsi="Times New Roman"/>
          <w:sz w:val="28"/>
          <w:szCs w:val="28"/>
        </w:rPr>
        <w:t xml:space="preserve">В ходе написания работы в первом разделе были исследованы теоретические аспекты </w:t>
      </w:r>
      <w:r w:rsidRPr="00124900">
        <w:rPr>
          <w:rFonts w:ascii="Times New Roman" w:hAnsi="Times New Roman"/>
          <w:sz w:val="28"/>
          <w:szCs w:val="28"/>
          <w:lang w:val="kk-KZ"/>
        </w:rPr>
        <w:t>сущност</w:t>
      </w:r>
      <w:r>
        <w:rPr>
          <w:rFonts w:ascii="Times New Roman" w:hAnsi="Times New Roman"/>
          <w:sz w:val="28"/>
          <w:szCs w:val="28"/>
          <w:lang w:val="kk-KZ"/>
        </w:rPr>
        <w:t xml:space="preserve">и </w:t>
      </w:r>
      <w:r w:rsidRPr="00124900">
        <w:rPr>
          <w:rFonts w:ascii="Times New Roman" w:hAnsi="Times New Roman"/>
          <w:sz w:val="28"/>
          <w:szCs w:val="28"/>
          <w:lang w:val="kk-KZ"/>
        </w:rPr>
        <w:t>и рол</w:t>
      </w:r>
      <w:r>
        <w:rPr>
          <w:rFonts w:ascii="Times New Roman" w:hAnsi="Times New Roman"/>
          <w:sz w:val="28"/>
          <w:szCs w:val="28"/>
          <w:lang w:val="kk-KZ"/>
        </w:rPr>
        <w:t>и</w:t>
      </w:r>
      <w:r w:rsidRPr="00124900">
        <w:rPr>
          <w:rFonts w:ascii="Times New Roman" w:hAnsi="Times New Roman"/>
          <w:sz w:val="28"/>
          <w:szCs w:val="28"/>
          <w:lang w:val="kk-KZ"/>
        </w:rPr>
        <w:t xml:space="preserve"> страхования </w:t>
      </w:r>
      <w:r>
        <w:rPr>
          <w:rFonts w:ascii="Times New Roman" w:hAnsi="Times New Roman"/>
          <w:sz w:val="28"/>
          <w:szCs w:val="28"/>
          <w:lang w:val="kk-KZ"/>
        </w:rPr>
        <w:t xml:space="preserve">гражданской ответственности </w:t>
      </w:r>
      <w:r w:rsidRPr="00124900">
        <w:rPr>
          <w:rFonts w:ascii="Times New Roman" w:hAnsi="Times New Roman"/>
          <w:sz w:val="28"/>
          <w:szCs w:val="28"/>
          <w:lang w:val="kk-KZ"/>
        </w:rPr>
        <w:t xml:space="preserve">в </w:t>
      </w:r>
      <w:r>
        <w:rPr>
          <w:rFonts w:ascii="Times New Roman" w:hAnsi="Times New Roman"/>
          <w:sz w:val="28"/>
          <w:szCs w:val="28"/>
          <w:lang w:val="kk-KZ"/>
        </w:rPr>
        <w:t>Р</w:t>
      </w:r>
      <w:r w:rsidRPr="00124900">
        <w:rPr>
          <w:rFonts w:ascii="Times New Roman" w:hAnsi="Times New Roman"/>
          <w:sz w:val="28"/>
          <w:szCs w:val="28"/>
          <w:lang w:val="kk-KZ"/>
        </w:rPr>
        <w:t xml:space="preserve">еспублике </w:t>
      </w:r>
      <w:r>
        <w:rPr>
          <w:rFonts w:ascii="Times New Roman" w:hAnsi="Times New Roman"/>
          <w:sz w:val="28"/>
          <w:szCs w:val="28"/>
          <w:lang w:val="kk-KZ"/>
        </w:rPr>
        <w:t>К</w:t>
      </w:r>
      <w:r w:rsidRPr="00124900">
        <w:rPr>
          <w:rFonts w:ascii="Times New Roman" w:hAnsi="Times New Roman"/>
          <w:sz w:val="28"/>
          <w:szCs w:val="28"/>
          <w:lang w:val="kk-KZ"/>
        </w:rPr>
        <w:t>азахстан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227D15" w:rsidRDefault="00227D15">
      <w:pPr>
        <w:spacing w:after="160" w:line="259" w:lineRule="auto"/>
        <w:rPr>
          <w:lang w:val="kk-KZ"/>
        </w:rPr>
      </w:pPr>
      <w:r>
        <w:rPr>
          <w:lang w:val="kk-KZ"/>
        </w:rPr>
        <w:br w:type="page"/>
      </w:r>
    </w:p>
    <w:p w:rsidR="00227D15" w:rsidRPr="00CC61B2" w:rsidRDefault="00227D15" w:rsidP="00227D1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1B2">
        <w:rPr>
          <w:rFonts w:ascii="Times New Roman" w:hAnsi="Times New Roman"/>
          <w:caps/>
          <w:sz w:val="28"/>
          <w:szCs w:val="28"/>
        </w:rPr>
        <w:lastRenderedPageBreak/>
        <w:t>Список использованных источников</w:t>
      </w:r>
    </w:p>
    <w:p w:rsidR="00227D15" w:rsidRPr="00CC61B2" w:rsidRDefault="00227D15" w:rsidP="00227D15">
      <w:pPr>
        <w:widowControl w:val="0"/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227D15" w:rsidRPr="00CC61B2" w:rsidRDefault="00227D15" w:rsidP="00227D15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61B2">
        <w:rPr>
          <w:rFonts w:ascii="Times New Roman" w:hAnsi="Times New Roman"/>
          <w:sz w:val="28"/>
          <w:szCs w:val="28"/>
          <w:lang w:eastAsia="ru-RU"/>
        </w:rPr>
        <w:t xml:space="preserve">Послание Президента Республики Казахстан </w:t>
      </w:r>
      <w:proofErr w:type="spellStart"/>
      <w:r w:rsidRPr="00CC61B2">
        <w:rPr>
          <w:rFonts w:ascii="Times New Roman" w:hAnsi="Times New Roman"/>
          <w:sz w:val="28"/>
          <w:szCs w:val="28"/>
          <w:lang w:eastAsia="ru-RU"/>
        </w:rPr>
        <w:t>Н.Назарбаева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61B2">
        <w:rPr>
          <w:rFonts w:ascii="Times New Roman" w:hAnsi="Times New Roman"/>
          <w:sz w:val="28"/>
          <w:szCs w:val="28"/>
          <w:lang w:eastAsia="ru-RU"/>
        </w:rPr>
        <w:t>народу Казахстана. 31 января 2017 г.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61B2">
        <w:rPr>
          <w:rFonts w:ascii="Times New Roman" w:hAnsi="Times New Roman"/>
          <w:sz w:val="28"/>
          <w:szCs w:val="28"/>
          <w:lang w:eastAsia="ru-RU"/>
        </w:rPr>
        <w:t xml:space="preserve">«Третья модернизация Казахстана: глобальная конкурентоспособность» от 31 января 2017 </w:t>
      </w:r>
      <w:r w:rsidRPr="00CC61B2">
        <w:rPr>
          <w:rFonts w:ascii="Times New Roman" w:hAnsi="Times New Roman"/>
          <w:sz w:val="28"/>
          <w:szCs w:val="28"/>
          <w:lang w:val="en-US" w:eastAsia="ru-RU"/>
        </w:rPr>
        <w:t>http</w:t>
      </w:r>
      <w:r w:rsidRPr="00CC61B2">
        <w:rPr>
          <w:rFonts w:ascii="Times New Roman" w:hAnsi="Times New Roman"/>
          <w:sz w:val="28"/>
          <w:szCs w:val="28"/>
          <w:lang w:eastAsia="ru-RU"/>
        </w:rPr>
        <w:t>://</w:t>
      </w:r>
      <w:r w:rsidRPr="00CC61B2">
        <w:rPr>
          <w:rFonts w:ascii="Times New Roman" w:hAnsi="Times New Roman"/>
          <w:sz w:val="28"/>
          <w:szCs w:val="28"/>
          <w:lang w:val="en-US" w:eastAsia="ru-RU"/>
        </w:rPr>
        <w:t>www</w:t>
      </w:r>
      <w:r w:rsidRPr="00CC61B2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CC61B2">
        <w:rPr>
          <w:rFonts w:ascii="Times New Roman" w:hAnsi="Times New Roman"/>
          <w:sz w:val="28"/>
          <w:szCs w:val="28"/>
          <w:lang w:val="en-US" w:eastAsia="ru-RU"/>
        </w:rPr>
        <w:t>akorda</w:t>
      </w:r>
      <w:proofErr w:type="spellEnd"/>
      <w:r w:rsidRPr="00CC61B2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CC61B2">
        <w:rPr>
          <w:rFonts w:ascii="Times New Roman" w:hAnsi="Times New Roman"/>
          <w:sz w:val="28"/>
          <w:szCs w:val="28"/>
          <w:lang w:val="en-US" w:eastAsia="ru-RU"/>
        </w:rPr>
        <w:t>kz</w:t>
      </w:r>
      <w:proofErr w:type="spellEnd"/>
      <w:r w:rsidRPr="00CC61B2">
        <w:rPr>
          <w:rFonts w:ascii="Times New Roman" w:hAnsi="Times New Roman"/>
          <w:sz w:val="28"/>
          <w:szCs w:val="28"/>
          <w:lang w:eastAsia="ru-RU"/>
        </w:rPr>
        <w:t>/</w:t>
      </w:r>
      <w:proofErr w:type="spellStart"/>
      <w:r w:rsidRPr="00CC61B2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61B2">
        <w:rPr>
          <w:rFonts w:ascii="Times New Roman" w:hAnsi="Times New Roman"/>
          <w:sz w:val="28"/>
          <w:szCs w:val="28"/>
          <w:lang w:eastAsia="ru-RU"/>
        </w:rPr>
        <w:t>(дата обращения 15.03.2017)</w:t>
      </w:r>
    </w:p>
    <w:p w:rsidR="00227D15" w:rsidRPr="00CC61B2" w:rsidRDefault="00227D15" w:rsidP="00227D15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C61B2">
        <w:rPr>
          <w:rFonts w:ascii="Times New Roman" w:hAnsi="Times New Roman"/>
          <w:sz w:val="28"/>
          <w:szCs w:val="28"/>
          <w:lang w:eastAsia="ru-RU"/>
        </w:rPr>
        <w:t>Святов</w:t>
      </w:r>
      <w:proofErr w:type="spellEnd"/>
      <w:r w:rsidRPr="00CC61B2">
        <w:rPr>
          <w:rFonts w:ascii="Times New Roman" w:hAnsi="Times New Roman"/>
          <w:sz w:val="28"/>
          <w:szCs w:val="28"/>
          <w:lang w:eastAsia="ru-RU"/>
        </w:rPr>
        <w:t xml:space="preserve"> С.А. Плоды научных изысканий/С. А. </w:t>
      </w:r>
      <w:proofErr w:type="spellStart"/>
      <w:r w:rsidRPr="00CC61B2">
        <w:rPr>
          <w:rFonts w:ascii="Times New Roman" w:hAnsi="Times New Roman"/>
          <w:sz w:val="28"/>
          <w:szCs w:val="28"/>
          <w:lang w:eastAsia="ru-RU"/>
        </w:rPr>
        <w:t>Святов</w:t>
      </w:r>
      <w:proofErr w:type="spellEnd"/>
      <w:r w:rsidRPr="00CC61B2">
        <w:rPr>
          <w:rFonts w:ascii="Times New Roman" w:hAnsi="Times New Roman"/>
          <w:sz w:val="28"/>
          <w:szCs w:val="28"/>
          <w:lang w:eastAsia="ru-RU"/>
        </w:rPr>
        <w:t xml:space="preserve">, У. М. </w:t>
      </w:r>
      <w:proofErr w:type="spellStart"/>
      <w:r w:rsidRPr="00CC61B2">
        <w:rPr>
          <w:rFonts w:ascii="Times New Roman" w:hAnsi="Times New Roman"/>
          <w:sz w:val="28"/>
          <w:szCs w:val="28"/>
          <w:lang w:eastAsia="ru-RU"/>
        </w:rPr>
        <w:t>Искаков</w:t>
      </w:r>
      <w:proofErr w:type="spellEnd"/>
      <w:r w:rsidRPr="00CC61B2">
        <w:rPr>
          <w:rFonts w:ascii="Times New Roman" w:hAnsi="Times New Roman"/>
          <w:sz w:val="28"/>
          <w:szCs w:val="28"/>
          <w:lang w:eastAsia="ru-RU"/>
        </w:rPr>
        <w:t xml:space="preserve"> // Казахстанская правда, </w:t>
      </w:r>
      <w:proofErr w:type="gramStart"/>
      <w:r w:rsidRPr="00CC61B2">
        <w:rPr>
          <w:rFonts w:ascii="Times New Roman" w:hAnsi="Times New Roman"/>
          <w:sz w:val="28"/>
          <w:szCs w:val="28"/>
          <w:lang w:eastAsia="ru-RU"/>
        </w:rPr>
        <w:t>2015.-</w:t>
      </w:r>
      <w:proofErr w:type="gramEnd"/>
      <w:r w:rsidRPr="00CC61B2">
        <w:rPr>
          <w:rFonts w:ascii="Times New Roman" w:hAnsi="Times New Roman"/>
          <w:sz w:val="28"/>
          <w:szCs w:val="28"/>
          <w:lang w:eastAsia="ru-RU"/>
        </w:rPr>
        <w:t xml:space="preserve"> 15 сентября. т.(№ 176).-С.1</w:t>
      </w:r>
    </w:p>
    <w:p w:rsidR="00227D15" w:rsidRPr="00CC61B2" w:rsidRDefault="00227D15" w:rsidP="00227D15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C61B2">
        <w:rPr>
          <w:rFonts w:ascii="Times New Roman" w:hAnsi="Times New Roman"/>
          <w:sz w:val="28"/>
          <w:szCs w:val="28"/>
          <w:lang w:eastAsia="ru-RU"/>
        </w:rPr>
        <w:t>Джандосова</w:t>
      </w:r>
      <w:proofErr w:type="spellEnd"/>
      <w:r w:rsidRPr="00CC61B2">
        <w:rPr>
          <w:rFonts w:ascii="Times New Roman" w:hAnsi="Times New Roman"/>
          <w:sz w:val="28"/>
          <w:szCs w:val="28"/>
          <w:lang w:eastAsia="ru-RU"/>
        </w:rPr>
        <w:t xml:space="preserve"> А., </w:t>
      </w:r>
      <w:proofErr w:type="spellStart"/>
      <w:r w:rsidRPr="00CC61B2">
        <w:rPr>
          <w:rFonts w:ascii="Times New Roman" w:hAnsi="Times New Roman"/>
          <w:sz w:val="28"/>
          <w:szCs w:val="28"/>
          <w:lang w:eastAsia="ru-RU"/>
        </w:rPr>
        <w:t>Жаппарова</w:t>
      </w:r>
      <w:proofErr w:type="spellEnd"/>
      <w:r w:rsidRPr="00CC61B2">
        <w:rPr>
          <w:rFonts w:ascii="Times New Roman" w:hAnsi="Times New Roman"/>
          <w:sz w:val="28"/>
          <w:szCs w:val="28"/>
          <w:lang w:eastAsia="ru-RU"/>
        </w:rPr>
        <w:t xml:space="preserve"> А., Доступность страхования в Казахстане. // Банки Казахстана. – 2015. – № 7. – С. 9.</w:t>
      </w:r>
    </w:p>
    <w:p w:rsidR="00227D15" w:rsidRPr="00CC61B2" w:rsidRDefault="00227D15" w:rsidP="00227D15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C61B2">
        <w:rPr>
          <w:rFonts w:ascii="Times New Roman" w:hAnsi="Times New Roman"/>
          <w:sz w:val="28"/>
          <w:szCs w:val="28"/>
          <w:lang w:eastAsia="ru-RU"/>
        </w:rPr>
        <w:t>Искаков</w:t>
      </w:r>
      <w:proofErr w:type="spellEnd"/>
      <w:r w:rsidRPr="00CC61B2">
        <w:rPr>
          <w:rFonts w:ascii="Times New Roman" w:hAnsi="Times New Roman"/>
          <w:sz w:val="28"/>
          <w:szCs w:val="28"/>
          <w:lang w:eastAsia="ru-RU"/>
        </w:rPr>
        <w:t xml:space="preserve"> У.М., </w:t>
      </w:r>
      <w:proofErr w:type="spellStart"/>
      <w:r w:rsidRPr="00CC61B2">
        <w:rPr>
          <w:rFonts w:ascii="Times New Roman" w:hAnsi="Times New Roman"/>
          <w:sz w:val="28"/>
          <w:szCs w:val="28"/>
          <w:lang w:eastAsia="ru-RU"/>
        </w:rPr>
        <w:t>Бохаев</w:t>
      </w:r>
      <w:proofErr w:type="spellEnd"/>
      <w:r w:rsidRPr="00CC61B2">
        <w:rPr>
          <w:rFonts w:ascii="Times New Roman" w:hAnsi="Times New Roman"/>
          <w:sz w:val="28"/>
          <w:szCs w:val="28"/>
          <w:lang w:eastAsia="ru-RU"/>
        </w:rPr>
        <w:t xml:space="preserve"> Д.Г., </w:t>
      </w:r>
      <w:proofErr w:type="spellStart"/>
      <w:r w:rsidRPr="00CC61B2">
        <w:rPr>
          <w:rFonts w:ascii="Times New Roman" w:hAnsi="Times New Roman"/>
          <w:sz w:val="28"/>
          <w:szCs w:val="28"/>
          <w:lang w:eastAsia="ru-RU"/>
        </w:rPr>
        <w:t>Рузиева</w:t>
      </w:r>
      <w:proofErr w:type="spellEnd"/>
      <w:r w:rsidRPr="00CC61B2">
        <w:rPr>
          <w:rFonts w:ascii="Times New Roman" w:hAnsi="Times New Roman"/>
          <w:sz w:val="28"/>
          <w:szCs w:val="28"/>
          <w:lang w:eastAsia="ru-RU"/>
        </w:rPr>
        <w:t xml:space="preserve"> Э.А. Финансовые рынки и посредники: учебник (переработанное издание). Алматы: Экономика, 2012. - 344 с.</w:t>
      </w:r>
    </w:p>
    <w:p w:rsidR="00227D15" w:rsidRPr="00CC61B2" w:rsidRDefault="00227D15" w:rsidP="00227D15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C61B2">
        <w:rPr>
          <w:rFonts w:ascii="Times New Roman" w:hAnsi="Times New Roman"/>
          <w:sz w:val="28"/>
          <w:szCs w:val="28"/>
          <w:lang w:eastAsia="ru-RU"/>
        </w:rPr>
        <w:t>Жуйриков</w:t>
      </w:r>
      <w:proofErr w:type="spellEnd"/>
      <w:r w:rsidRPr="00CC61B2">
        <w:rPr>
          <w:rFonts w:ascii="Times New Roman" w:hAnsi="Times New Roman"/>
          <w:sz w:val="28"/>
          <w:szCs w:val="28"/>
          <w:lang w:eastAsia="ru-RU"/>
        </w:rPr>
        <w:t xml:space="preserve"> К., </w:t>
      </w:r>
      <w:proofErr w:type="spellStart"/>
      <w:r w:rsidRPr="00CC61B2">
        <w:rPr>
          <w:rFonts w:ascii="Times New Roman" w:hAnsi="Times New Roman"/>
          <w:sz w:val="28"/>
          <w:szCs w:val="28"/>
          <w:lang w:eastAsia="ru-RU"/>
        </w:rPr>
        <w:t>Назарчук</w:t>
      </w:r>
      <w:proofErr w:type="spellEnd"/>
      <w:r w:rsidRPr="00CC61B2">
        <w:rPr>
          <w:rFonts w:ascii="Times New Roman" w:hAnsi="Times New Roman"/>
          <w:sz w:val="28"/>
          <w:szCs w:val="28"/>
          <w:lang w:eastAsia="ru-RU"/>
        </w:rPr>
        <w:t xml:space="preserve"> И., </w:t>
      </w:r>
      <w:proofErr w:type="spellStart"/>
      <w:r w:rsidRPr="00CC61B2">
        <w:rPr>
          <w:rFonts w:ascii="Times New Roman" w:hAnsi="Times New Roman"/>
          <w:sz w:val="28"/>
          <w:szCs w:val="28"/>
          <w:lang w:eastAsia="ru-RU"/>
        </w:rPr>
        <w:t>Жуйриков</w:t>
      </w:r>
      <w:proofErr w:type="spellEnd"/>
      <w:r w:rsidRPr="00CC61B2">
        <w:rPr>
          <w:rFonts w:ascii="Times New Roman" w:hAnsi="Times New Roman"/>
          <w:sz w:val="28"/>
          <w:szCs w:val="28"/>
          <w:lang w:eastAsia="ru-RU"/>
        </w:rPr>
        <w:t xml:space="preserve"> Р. Страхование: теория, практика, зарубежный опыт: учебник для студентов вузов и колледжей / под ред. К. К. </w:t>
      </w:r>
      <w:proofErr w:type="spellStart"/>
      <w:r w:rsidRPr="00CC61B2">
        <w:rPr>
          <w:rFonts w:ascii="Times New Roman" w:hAnsi="Times New Roman"/>
          <w:sz w:val="28"/>
          <w:szCs w:val="28"/>
          <w:lang w:eastAsia="ru-RU"/>
        </w:rPr>
        <w:t>Жуйрикова</w:t>
      </w:r>
      <w:proofErr w:type="spellEnd"/>
      <w:r w:rsidRPr="00CC61B2">
        <w:rPr>
          <w:rFonts w:ascii="Times New Roman" w:hAnsi="Times New Roman"/>
          <w:sz w:val="28"/>
          <w:szCs w:val="28"/>
          <w:lang w:eastAsia="ru-RU"/>
        </w:rPr>
        <w:t xml:space="preserve">. Алматы: Экономика, </w:t>
      </w:r>
      <w:proofErr w:type="gramStart"/>
      <w:r w:rsidRPr="00CC61B2">
        <w:rPr>
          <w:rFonts w:ascii="Times New Roman" w:hAnsi="Times New Roman"/>
          <w:sz w:val="28"/>
          <w:szCs w:val="28"/>
          <w:lang w:eastAsia="ru-RU"/>
        </w:rPr>
        <w:t>2012.-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61B2">
        <w:rPr>
          <w:rFonts w:ascii="Times New Roman" w:hAnsi="Times New Roman"/>
          <w:sz w:val="28"/>
          <w:szCs w:val="28"/>
          <w:lang w:eastAsia="ru-RU"/>
        </w:rPr>
        <w:t>348 с.</w:t>
      </w:r>
    </w:p>
    <w:p w:rsidR="0050743F" w:rsidRPr="00227D15" w:rsidRDefault="0050743F" w:rsidP="00227D15">
      <w:pPr>
        <w:rPr>
          <w:lang w:val="kk-KZ"/>
        </w:rPr>
      </w:pPr>
    </w:p>
    <w:sectPr w:rsidR="0050743F" w:rsidRPr="00227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8046C"/>
    <w:multiLevelType w:val="hybridMultilevel"/>
    <w:tmpl w:val="C9E29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A3"/>
    <w:rsid w:val="00022FBF"/>
    <w:rsid w:val="00080CA3"/>
    <w:rsid w:val="00227D15"/>
    <w:rsid w:val="0050743F"/>
    <w:rsid w:val="0067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2E12"/>
  <w15:chartTrackingRefBased/>
  <w15:docId w15:val="{295E00E5-646F-47E9-9BC9-2E7A8EAD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D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3</cp:revision>
  <dcterms:created xsi:type="dcterms:W3CDTF">2017-11-07T05:36:00Z</dcterms:created>
  <dcterms:modified xsi:type="dcterms:W3CDTF">2017-12-14T09:00:00Z</dcterms:modified>
</cp:coreProperties>
</file>