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207" w:rsidRDefault="005A4207" w:rsidP="005A4207">
      <w:pPr>
        <w:widowControl w:val="0"/>
        <w:tabs>
          <w:tab w:val="left" w:pos="2520"/>
        </w:tabs>
        <w:suppressAutoHyphens/>
        <w:jc w:val="center"/>
        <w:rPr>
          <w:rFonts w:ascii="Times New Roman" w:hAnsi="Times New Roman"/>
          <w:sz w:val="28"/>
          <w:szCs w:val="28"/>
        </w:rPr>
      </w:pPr>
      <w:r w:rsidRPr="005A4207">
        <w:rPr>
          <w:rFonts w:ascii="Times New Roman" w:hAnsi="Times New Roman"/>
          <w:sz w:val="28"/>
          <w:szCs w:val="28"/>
        </w:rPr>
        <w:t xml:space="preserve">Дипломная работа </w:t>
      </w:r>
    </w:p>
    <w:p w:rsidR="005A4207" w:rsidRDefault="005A4207" w:rsidP="005A4207">
      <w:pPr>
        <w:widowControl w:val="0"/>
        <w:tabs>
          <w:tab w:val="left" w:pos="2520"/>
        </w:tabs>
        <w:suppressAutoHyphens/>
        <w:jc w:val="center"/>
        <w:rPr>
          <w:rFonts w:ascii="Times New Roman" w:hAnsi="Times New Roman"/>
          <w:sz w:val="28"/>
          <w:szCs w:val="28"/>
          <w:shd w:val="clear" w:color="auto" w:fill="FFFFFF"/>
        </w:rPr>
      </w:pPr>
      <w:r w:rsidRPr="005A4207">
        <w:rPr>
          <w:rFonts w:ascii="Times New Roman" w:hAnsi="Times New Roman"/>
          <w:sz w:val="28"/>
          <w:szCs w:val="28"/>
          <w:shd w:val="clear" w:color="auto" w:fill="FFFFFF"/>
        </w:rPr>
        <w:t>Тенденции и перспективы развития финансирования инфраструктуры обеспечения водными ресурсами Казахстана</w:t>
      </w:r>
    </w:p>
    <w:p w:rsidR="005A4207" w:rsidRDefault="005A4207" w:rsidP="005A4207">
      <w:pPr>
        <w:widowControl w:val="0"/>
        <w:tabs>
          <w:tab w:val="left" w:pos="2520"/>
        </w:tabs>
        <w:suppressAutoHyphens/>
        <w:jc w:val="center"/>
        <w:rPr>
          <w:rFonts w:ascii="Times New Roman" w:hAnsi="Times New Roman"/>
          <w:sz w:val="28"/>
          <w:szCs w:val="28"/>
          <w:shd w:val="clear" w:color="auto" w:fill="FFFFFF"/>
        </w:rPr>
      </w:pPr>
      <w:r>
        <w:rPr>
          <w:rFonts w:ascii="Times New Roman" w:hAnsi="Times New Roman"/>
          <w:sz w:val="28"/>
          <w:szCs w:val="28"/>
          <w:shd w:val="clear" w:color="auto" w:fill="FFFFFF"/>
        </w:rPr>
        <w:t>Стр_64</w:t>
      </w:r>
    </w:p>
    <w:p w:rsidR="005A4207" w:rsidRPr="005A4207" w:rsidRDefault="005A4207" w:rsidP="005A4207">
      <w:pPr>
        <w:widowControl w:val="0"/>
        <w:suppressAutoHyphens/>
        <w:spacing w:after="0"/>
        <w:jc w:val="center"/>
        <w:rPr>
          <w:rFonts w:ascii="Times New Roman" w:eastAsia="Times New Roman" w:hAnsi="Times New Roman"/>
          <w:sz w:val="24"/>
          <w:szCs w:val="24"/>
          <w:lang w:eastAsia="ru-RU"/>
        </w:rPr>
      </w:pPr>
    </w:p>
    <w:tbl>
      <w:tblPr>
        <w:tblW w:w="4937" w:type="pct"/>
        <w:tblLook w:val="01E0" w:firstRow="1" w:lastRow="1" w:firstColumn="1" w:lastColumn="1" w:noHBand="0" w:noVBand="0"/>
      </w:tblPr>
      <w:tblGrid>
        <w:gridCol w:w="566"/>
        <w:gridCol w:w="8293"/>
        <w:gridCol w:w="378"/>
      </w:tblGrid>
      <w:tr w:rsidR="005A4207" w:rsidRPr="005A4207" w:rsidTr="00445684">
        <w:tc>
          <w:tcPr>
            <w:tcW w:w="4775" w:type="pct"/>
            <w:gridSpan w:val="2"/>
          </w:tcPr>
          <w:p w:rsidR="005A4207" w:rsidRPr="005A4207" w:rsidRDefault="005A4207" w:rsidP="005A4207">
            <w:pPr>
              <w:widowControl w:val="0"/>
              <w:suppressAutoHyphens/>
              <w:spacing w:after="0" w:line="240" w:lineRule="auto"/>
              <w:jc w:val="both"/>
              <w:rPr>
                <w:rFonts w:ascii="Times New Roman" w:eastAsia="Times New Roman" w:hAnsi="Times New Roman"/>
                <w:sz w:val="24"/>
                <w:szCs w:val="24"/>
                <w:lang w:eastAsia="ru-RU"/>
              </w:rPr>
            </w:pPr>
            <w:r w:rsidRPr="005A4207">
              <w:rPr>
                <w:rFonts w:ascii="Times New Roman" w:eastAsia="Times New Roman" w:hAnsi="Times New Roman"/>
                <w:sz w:val="24"/>
                <w:szCs w:val="24"/>
                <w:lang w:eastAsia="ru-RU"/>
              </w:rPr>
              <w:t xml:space="preserve">                                                                                                                                           </w:t>
            </w:r>
          </w:p>
        </w:tc>
        <w:tc>
          <w:tcPr>
            <w:tcW w:w="225" w:type="pct"/>
          </w:tcPr>
          <w:p w:rsidR="005A4207" w:rsidRPr="005A4207" w:rsidRDefault="005A4207" w:rsidP="005A4207">
            <w:pPr>
              <w:widowControl w:val="0"/>
              <w:suppressAutoHyphens/>
              <w:spacing w:after="0" w:line="240" w:lineRule="auto"/>
              <w:jc w:val="center"/>
              <w:rPr>
                <w:rFonts w:ascii="Times New Roman" w:eastAsia="Times New Roman" w:hAnsi="Times New Roman"/>
                <w:sz w:val="24"/>
                <w:szCs w:val="24"/>
                <w:lang w:eastAsia="ru-RU"/>
              </w:rPr>
            </w:pPr>
          </w:p>
        </w:tc>
      </w:tr>
      <w:tr w:rsidR="005A4207" w:rsidRPr="005A4207" w:rsidTr="00445684">
        <w:tc>
          <w:tcPr>
            <w:tcW w:w="4775" w:type="pct"/>
            <w:gridSpan w:val="2"/>
          </w:tcPr>
          <w:p w:rsidR="005A4207" w:rsidRPr="005A4207" w:rsidRDefault="005A4207" w:rsidP="005A4207">
            <w:pPr>
              <w:widowControl w:val="0"/>
              <w:suppressAutoHyphens/>
              <w:spacing w:after="0" w:line="240" w:lineRule="auto"/>
              <w:jc w:val="both"/>
              <w:rPr>
                <w:rFonts w:ascii="Times New Roman" w:eastAsia="Times New Roman" w:hAnsi="Times New Roman"/>
                <w:sz w:val="28"/>
                <w:szCs w:val="28"/>
                <w:lang w:eastAsia="ru-RU"/>
              </w:rPr>
            </w:pPr>
            <w:r w:rsidRPr="005A4207">
              <w:rPr>
                <w:rFonts w:ascii="Times New Roman" w:eastAsia="Times New Roman" w:hAnsi="Times New Roman"/>
                <w:sz w:val="28"/>
                <w:szCs w:val="28"/>
                <w:lang w:eastAsia="ru-RU"/>
              </w:rPr>
              <w:t>ВВЕДЕНИЕ</w:t>
            </w:r>
          </w:p>
        </w:tc>
        <w:tc>
          <w:tcPr>
            <w:tcW w:w="225" w:type="pct"/>
          </w:tcPr>
          <w:p w:rsidR="005A4207" w:rsidRPr="005A4207" w:rsidRDefault="005A4207" w:rsidP="005A4207">
            <w:pPr>
              <w:widowControl w:val="0"/>
              <w:suppressAutoHyphens/>
              <w:spacing w:after="0" w:line="240" w:lineRule="auto"/>
              <w:jc w:val="center"/>
              <w:rPr>
                <w:rFonts w:ascii="Times New Roman" w:eastAsia="Times New Roman" w:hAnsi="Times New Roman"/>
                <w:sz w:val="28"/>
                <w:szCs w:val="28"/>
                <w:lang w:eastAsia="ru-RU"/>
              </w:rPr>
            </w:pPr>
          </w:p>
        </w:tc>
      </w:tr>
      <w:tr w:rsidR="005A4207" w:rsidRPr="005A4207" w:rsidTr="00445684">
        <w:tc>
          <w:tcPr>
            <w:tcW w:w="4775" w:type="pct"/>
            <w:gridSpan w:val="2"/>
          </w:tcPr>
          <w:p w:rsidR="005A4207" w:rsidRPr="005A4207" w:rsidRDefault="005A4207" w:rsidP="005A4207">
            <w:pPr>
              <w:widowControl w:val="0"/>
              <w:suppressAutoHyphens/>
              <w:spacing w:after="0" w:line="240" w:lineRule="auto"/>
              <w:jc w:val="both"/>
              <w:rPr>
                <w:rFonts w:ascii="Times New Roman" w:eastAsia="Times New Roman" w:hAnsi="Times New Roman"/>
                <w:sz w:val="28"/>
                <w:szCs w:val="28"/>
                <w:lang w:eastAsia="ru-RU"/>
              </w:rPr>
            </w:pPr>
          </w:p>
        </w:tc>
        <w:tc>
          <w:tcPr>
            <w:tcW w:w="225" w:type="pct"/>
          </w:tcPr>
          <w:p w:rsidR="005A4207" w:rsidRPr="005A4207" w:rsidRDefault="005A4207" w:rsidP="005A4207">
            <w:pPr>
              <w:widowControl w:val="0"/>
              <w:suppressAutoHyphens/>
              <w:spacing w:after="0" w:line="240" w:lineRule="auto"/>
              <w:jc w:val="center"/>
              <w:rPr>
                <w:rFonts w:ascii="Times New Roman" w:eastAsia="Times New Roman" w:hAnsi="Times New Roman"/>
                <w:sz w:val="28"/>
                <w:szCs w:val="28"/>
                <w:lang w:eastAsia="ru-RU"/>
              </w:rPr>
            </w:pPr>
          </w:p>
        </w:tc>
      </w:tr>
      <w:tr w:rsidR="005A4207" w:rsidRPr="005A4207" w:rsidTr="00445684">
        <w:tc>
          <w:tcPr>
            <w:tcW w:w="265" w:type="pct"/>
          </w:tcPr>
          <w:p w:rsidR="005A4207" w:rsidRPr="005A4207" w:rsidRDefault="005A4207" w:rsidP="005A4207">
            <w:pPr>
              <w:widowControl w:val="0"/>
              <w:suppressAutoHyphens/>
              <w:spacing w:after="0" w:line="240" w:lineRule="auto"/>
              <w:ind w:left="-180" w:right="-185"/>
              <w:rPr>
                <w:rFonts w:ascii="Times New Roman" w:eastAsia="Times New Roman" w:hAnsi="Times New Roman"/>
                <w:sz w:val="28"/>
                <w:szCs w:val="28"/>
                <w:lang w:eastAsia="ru-RU"/>
              </w:rPr>
            </w:pPr>
            <w:r w:rsidRPr="005A4207">
              <w:rPr>
                <w:rFonts w:ascii="Times New Roman" w:eastAsia="Times New Roman" w:hAnsi="Times New Roman"/>
                <w:sz w:val="28"/>
                <w:szCs w:val="28"/>
                <w:lang w:eastAsia="ru-RU"/>
              </w:rPr>
              <w:t xml:space="preserve">  </w:t>
            </w:r>
            <w:r w:rsidRPr="005A4207">
              <w:rPr>
                <w:rFonts w:ascii="Times New Roman" w:eastAsia="Times New Roman" w:hAnsi="Times New Roman"/>
                <w:sz w:val="28"/>
                <w:szCs w:val="28"/>
                <w:lang w:val="kk-KZ" w:eastAsia="ru-RU"/>
              </w:rPr>
              <w:t xml:space="preserve"> 1</w:t>
            </w:r>
            <w:r w:rsidRPr="005A4207">
              <w:rPr>
                <w:rFonts w:ascii="Times New Roman" w:eastAsia="Times New Roman" w:hAnsi="Times New Roman"/>
                <w:sz w:val="28"/>
                <w:szCs w:val="28"/>
                <w:lang w:eastAsia="ru-RU"/>
              </w:rPr>
              <w:t xml:space="preserve">               </w:t>
            </w:r>
          </w:p>
        </w:tc>
        <w:tc>
          <w:tcPr>
            <w:tcW w:w="4510" w:type="pct"/>
          </w:tcPr>
          <w:p w:rsidR="005A4207" w:rsidRPr="005A4207" w:rsidRDefault="005A4207" w:rsidP="005A4207">
            <w:pPr>
              <w:widowControl w:val="0"/>
              <w:suppressAutoHyphens/>
              <w:spacing w:after="0" w:line="240" w:lineRule="auto"/>
              <w:jc w:val="both"/>
              <w:rPr>
                <w:rFonts w:ascii="Times New Roman" w:eastAsia="Times New Roman" w:hAnsi="Times New Roman"/>
                <w:sz w:val="28"/>
                <w:szCs w:val="28"/>
                <w:lang w:eastAsia="ru-RU"/>
              </w:rPr>
            </w:pPr>
            <w:r w:rsidRPr="005A4207">
              <w:rPr>
                <w:rFonts w:ascii="Times New Roman" w:eastAsia="Times New Roman" w:hAnsi="Times New Roman"/>
                <w:bCs/>
                <w:sz w:val="28"/>
                <w:szCs w:val="28"/>
                <w:lang w:eastAsia="ru-RU"/>
              </w:rPr>
              <w:t>ОСОБЕННОСТИ ВОДНЫХ РЕСУРСОВ В МИРЕ И В РЕСПУБЛИКЕ КАЗАХСТАН</w:t>
            </w:r>
          </w:p>
        </w:tc>
        <w:tc>
          <w:tcPr>
            <w:tcW w:w="225" w:type="pct"/>
          </w:tcPr>
          <w:p w:rsidR="005A4207" w:rsidRPr="005A4207" w:rsidRDefault="005A4207" w:rsidP="005A4207">
            <w:pPr>
              <w:widowControl w:val="0"/>
              <w:suppressAutoHyphens/>
              <w:spacing w:after="0" w:line="240" w:lineRule="auto"/>
              <w:jc w:val="center"/>
              <w:rPr>
                <w:rFonts w:ascii="Times New Roman" w:eastAsia="Times New Roman" w:hAnsi="Times New Roman"/>
                <w:sz w:val="28"/>
                <w:szCs w:val="28"/>
                <w:lang w:eastAsia="ru-RU"/>
              </w:rPr>
            </w:pPr>
          </w:p>
        </w:tc>
      </w:tr>
      <w:tr w:rsidR="005A4207" w:rsidRPr="005A4207" w:rsidTr="00445684">
        <w:tc>
          <w:tcPr>
            <w:tcW w:w="265" w:type="pct"/>
          </w:tcPr>
          <w:p w:rsidR="005A4207" w:rsidRPr="005A4207" w:rsidRDefault="005A4207" w:rsidP="005A4207">
            <w:pPr>
              <w:widowControl w:val="0"/>
              <w:suppressAutoHyphens/>
              <w:spacing w:after="0" w:line="240" w:lineRule="auto"/>
              <w:jc w:val="both"/>
              <w:rPr>
                <w:rFonts w:ascii="Times New Roman" w:eastAsia="Times New Roman" w:hAnsi="Times New Roman"/>
                <w:sz w:val="28"/>
                <w:szCs w:val="28"/>
                <w:lang w:eastAsia="ru-RU"/>
              </w:rPr>
            </w:pPr>
            <w:r w:rsidRPr="005A4207">
              <w:rPr>
                <w:rFonts w:ascii="Times New Roman" w:eastAsia="Times New Roman" w:hAnsi="Times New Roman"/>
                <w:sz w:val="28"/>
                <w:szCs w:val="28"/>
                <w:lang w:eastAsia="ru-RU"/>
              </w:rPr>
              <w:t>1.1</w:t>
            </w:r>
          </w:p>
        </w:tc>
        <w:tc>
          <w:tcPr>
            <w:tcW w:w="4510" w:type="pct"/>
          </w:tcPr>
          <w:p w:rsidR="005A4207" w:rsidRPr="005A4207" w:rsidRDefault="005A4207" w:rsidP="005A4207">
            <w:pPr>
              <w:widowControl w:val="0"/>
              <w:suppressAutoHyphens/>
              <w:spacing w:after="0" w:line="240" w:lineRule="auto"/>
              <w:jc w:val="both"/>
              <w:rPr>
                <w:rFonts w:ascii="Times New Roman" w:eastAsia="Times New Roman" w:hAnsi="Times New Roman"/>
                <w:bCs/>
                <w:sz w:val="28"/>
                <w:szCs w:val="28"/>
                <w:lang w:eastAsia="ru-RU"/>
              </w:rPr>
            </w:pPr>
            <w:r w:rsidRPr="005A4207">
              <w:rPr>
                <w:rFonts w:ascii="Times New Roman" w:eastAsia="Times New Roman" w:hAnsi="Times New Roman"/>
                <w:sz w:val="28"/>
                <w:szCs w:val="28"/>
                <w:lang w:eastAsia="ru-RU"/>
              </w:rPr>
              <w:t>Сущность водных ресурсов и необходимость их финансирования в мировом сообществе</w:t>
            </w:r>
          </w:p>
        </w:tc>
        <w:tc>
          <w:tcPr>
            <w:tcW w:w="225" w:type="pct"/>
          </w:tcPr>
          <w:p w:rsidR="005A4207" w:rsidRPr="005A4207" w:rsidRDefault="005A4207" w:rsidP="005A4207">
            <w:pPr>
              <w:widowControl w:val="0"/>
              <w:suppressAutoHyphens/>
              <w:spacing w:after="0" w:line="240" w:lineRule="auto"/>
              <w:jc w:val="center"/>
              <w:rPr>
                <w:rFonts w:ascii="Times New Roman" w:eastAsia="Times New Roman" w:hAnsi="Times New Roman"/>
                <w:sz w:val="28"/>
                <w:szCs w:val="28"/>
                <w:lang w:eastAsia="ru-RU"/>
              </w:rPr>
            </w:pPr>
          </w:p>
        </w:tc>
      </w:tr>
      <w:tr w:rsidR="005A4207" w:rsidRPr="005A4207" w:rsidTr="00445684">
        <w:tc>
          <w:tcPr>
            <w:tcW w:w="265" w:type="pct"/>
          </w:tcPr>
          <w:p w:rsidR="005A4207" w:rsidRPr="005A4207" w:rsidRDefault="005A4207" w:rsidP="005A4207">
            <w:pPr>
              <w:widowControl w:val="0"/>
              <w:suppressAutoHyphens/>
              <w:spacing w:after="0" w:line="240" w:lineRule="auto"/>
              <w:jc w:val="both"/>
              <w:rPr>
                <w:rFonts w:ascii="Times New Roman" w:eastAsia="Times New Roman" w:hAnsi="Times New Roman"/>
                <w:sz w:val="28"/>
                <w:szCs w:val="28"/>
                <w:lang w:eastAsia="ru-RU"/>
              </w:rPr>
            </w:pPr>
            <w:r w:rsidRPr="005A4207">
              <w:rPr>
                <w:rFonts w:ascii="Times New Roman" w:eastAsia="Times New Roman" w:hAnsi="Times New Roman"/>
                <w:sz w:val="28"/>
                <w:szCs w:val="28"/>
                <w:lang w:eastAsia="ru-RU"/>
              </w:rPr>
              <w:t xml:space="preserve">1.2  </w:t>
            </w:r>
          </w:p>
        </w:tc>
        <w:tc>
          <w:tcPr>
            <w:tcW w:w="4510" w:type="pct"/>
          </w:tcPr>
          <w:p w:rsidR="005A4207" w:rsidRPr="005A4207" w:rsidRDefault="005A4207" w:rsidP="005A4207">
            <w:pPr>
              <w:widowControl w:val="0"/>
              <w:suppressAutoHyphens/>
              <w:spacing w:after="0" w:line="240" w:lineRule="auto"/>
              <w:jc w:val="both"/>
              <w:rPr>
                <w:rFonts w:ascii="Times New Roman" w:eastAsia="Times New Roman" w:hAnsi="Times New Roman"/>
                <w:bCs/>
                <w:sz w:val="28"/>
                <w:szCs w:val="28"/>
                <w:lang w:eastAsia="ru-RU"/>
              </w:rPr>
            </w:pPr>
            <w:r w:rsidRPr="005A4207">
              <w:rPr>
                <w:rFonts w:ascii="Times New Roman" w:eastAsia="Times New Roman" w:hAnsi="Times New Roman"/>
                <w:sz w:val="28"/>
                <w:szCs w:val="28"/>
                <w:lang w:eastAsia="ru-RU"/>
              </w:rPr>
              <w:t>Оценка водных ресурсов Республики Казахстан</w:t>
            </w:r>
          </w:p>
        </w:tc>
        <w:tc>
          <w:tcPr>
            <w:tcW w:w="225" w:type="pct"/>
          </w:tcPr>
          <w:p w:rsidR="005A4207" w:rsidRPr="005A4207" w:rsidRDefault="005A4207" w:rsidP="005A4207">
            <w:pPr>
              <w:widowControl w:val="0"/>
              <w:suppressAutoHyphens/>
              <w:spacing w:after="0" w:line="240" w:lineRule="auto"/>
              <w:jc w:val="center"/>
              <w:rPr>
                <w:rFonts w:ascii="Times New Roman" w:eastAsia="Times New Roman" w:hAnsi="Times New Roman"/>
                <w:sz w:val="28"/>
                <w:szCs w:val="28"/>
                <w:lang w:eastAsia="ru-RU"/>
              </w:rPr>
            </w:pPr>
          </w:p>
        </w:tc>
      </w:tr>
      <w:tr w:rsidR="005A4207" w:rsidRPr="005A4207" w:rsidTr="00445684">
        <w:tc>
          <w:tcPr>
            <w:tcW w:w="265" w:type="pct"/>
          </w:tcPr>
          <w:p w:rsidR="005A4207" w:rsidRPr="005A4207" w:rsidRDefault="005A4207" w:rsidP="005A4207">
            <w:pPr>
              <w:widowControl w:val="0"/>
              <w:suppressAutoHyphens/>
              <w:spacing w:after="0" w:line="240" w:lineRule="auto"/>
              <w:jc w:val="both"/>
              <w:rPr>
                <w:rFonts w:ascii="Times New Roman" w:eastAsia="Times New Roman" w:hAnsi="Times New Roman"/>
                <w:sz w:val="28"/>
                <w:szCs w:val="28"/>
                <w:lang w:eastAsia="ru-RU"/>
              </w:rPr>
            </w:pPr>
            <w:r w:rsidRPr="005A4207">
              <w:rPr>
                <w:rFonts w:ascii="Times New Roman" w:eastAsia="Times New Roman" w:hAnsi="Times New Roman"/>
                <w:sz w:val="28"/>
                <w:szCs w:val="28"/>
                <w:lang w:eastAsia="ru-RU"/>
              </w:rPr>
              <w:t>1.3</w:t>
            </w:r>
          </w:p>
        </w:tc>
        <w:tc>
          <w:tcPr>
            <w:tcW w:w="4510" w:type="pct"/>
          </w:tcPr>
          <w:p w:rsidR="005A4207" w:rsidRPr="005A4207" w:rsidRDefault="005A4207" w:rsidP="005A4207">
            <w:pPr>
              <w:widowControl w:val="0"/>
              <w:suppressAutoHyphens/>
              <w:spacing w:after="0" w:line="240" w:lineRule="auto"/>
              <w:jc w:val="both"/>
              <w:rPr>
                <w:rFonts w:ascii="Times New Roman" w:eastAsia="Times New Roman" w:hAnsi="Times New Roman"/>
                <w:bCs/>
                <w:sz w:val="28"/>
                <w:szCs w:val="28"/>
                <w:lang w:eastAsia="ru-RU"/>
              </w:rPr>
            </w:pPr>
            <w:r w:rsidRPr="005A4207">
              <w:rPr>
                <w:rFonts w:ascii="Times New Roman" w:eastAsia="Times New Roman" w:hAnsi="Times New Roman"/>
                <w:sz w:val="28"/>
                <w:szCs w:val="28"/>
                <w:lang w:eastAsia="ru-RU"/>
              </w:rPr>
              <w:t>Зарубежный опыт обеспечения водными ресурсами</w:t>
            </w:r>
          </w:p>
        </w:tc>
        <w:tc>
          <w:tcPr>
            <w:tcW w:w="225" w:type="pct"/>
          </w:tcPr>
          <w:p w:rsidR="005A4207" w:rsidRPr="005A4207" w:rsidRDefault="005A4207" w:rsidP="005A4207">
            <w:pPr>
              <w:widowControl w:val="0"/>
              <w:suppressAutoHyphens/>
              <w:spacing w:after="0" w:line="240" w:lineRule="auto"/>
              <w:jc w:val="center"/>
              <w:rPr>
                <w:rFonts w:ascii="Times New Roman" w:eastAsia="Times New Roman" w:hAnsi="Times New Roman"/>
                <w:sz w:val="28"/>
                <w:szCs w:val="28"/>
                <w:lang w:eastAsia="ru-RU"/>
              </w:rPr>
            </w:pPr>
          </w:p>
        </w:tc>
      </w:tr>
      <w:tr w:rsidR="005A4207" w:rsidRPr="005A4207" w:rsidTr="00445684">
        <w:tc>
          <w:tcPr>
            <w:tcW w:w="265" w:type="pct"/>
          </w:tcPr>
          <w:p w:rsidR="005A4207" w:rsidRPr="005A4207" w:rsidRDefault="005A4207" w:rsidP="005A4207">
            <w:pPr>
              <w:widowControl w:val="0"/>
              <w:suppressAutoHyphens/>
              <w:spacing w:after="0" w:line="240" w:lineRule="auto"/>
              <w:jc w:val="both"/>
              <w:rPr>
                <w:rFonts w:ascii="Times New Roman" w:eastAsia="Times New Roman" w:hAnsi="Times New Roman"/>
                <w:sz w:val="28"/>
                <w:szCs w:val="28"/>
                <w:lang w:eastAsia="ru-RU"/>
              </w:rPr>
            </w:pPr>
          </w:p>
        </w:tc>
        <w:tc>
          <w:tcPr>
            <w:tcW w:w="4510" w:type="pct"/>
          </w:tcPr>
          <w:p w:rsidR="005A4207" w:rsidRPr="005A4207" w:rsidRDefault="005A4207" w:rsidP="005A4207">
            <w:pPr>
              <w:widowControl w:val="0"/>
              <w:suppressAutoHyphens/>
              <w:spacing w:after="0" w:line="240" w:lineRule="auto"/>
              <w:jc w:val="both"/>
              <w:rPr>
                <w:rFonts w:ascii="Times New Roman" w:eastAsia="Times New Roman" w:hAnsi="Times New Roman"/>
                <w:bCs/>
                <w:sz w:val="28"/>
                <w:szCs w:val="28"/>
                <w:lang w:eastAsia="ru-RU"/>
              </w:rPr>
            </w:pPr>
          </w:p>
        </w:tc>
        <w:tc>
          <w:tcPr>
            <w:tcW w:w="225" w:type="pct"/>
          </w:tcPr>
          <w:p w:rsidR="005A4207" w:rsidRPr="005A4207" w:rsidRDefault="005A4207" w:rsidP="005A4207">
            <w:pPr>
              <w:widowControl w:val="0"/>
              <w:suppressAutoHyphens/>
              <w:spacing w:after="0" w:line="240" w:lineRule="auto"/>
              <w:jc w:val="center"/>
              <w:rPr>
                <w:rFonts w:ascii="Times New Roman" w:eastAsia="Times New Roman" w:hAnsi="Times New Roman"/>
                <w:sz w:val="28"/>
                <w:szCs w:val="28"/>
                <w:lang w:eastAsia="ru-RU"/>
              </w:rPr>
            </w:pPr>
          </w:p>
        </w:tc>
      </w:tr>
      <w:tr w:rsidR="005A4207" w:rsidRPr="005A4207" w:rsidTr="00445684">
        <w:tc>
          <w:tcPr>
            <w:tcW w:w="265" w:type="pct"/>
          </w:tcPr>
          <w:p w:rsidR="005A4207" w:rsidRPr="005A4207" w:rsidRDefault="005A4207" w:rsidP="005A4207">
            <w:pPr>
              <w:widowControl w:val="0"/>
              <w:suppressAutoHyphens/>
              <w:spacing w:after="0" w:line="240" w:lineRule="auto"/>
              <w:jc w:val="both"/>
              <w:rPr>
                <w:rFonts w:ascii="Times New Roman" w:eastAsia="Times New Roman" w:hAnsi="Times New Roman"/>
                <w:sz w:val="28"/>
                <w:szCs w:val="28"/>
                <w:lang w:eastAsia="ru-RU"/>
              </w:rPr>
            </w:pPr>
            <w:r w:rsidRPr="005A4207">
              <w:rPr>
                <w:rFonts w:ascii="Times New Roman" w:eastAsia="Times New Roman" w:hAnsi="Times New Roman"/>
                <w:sz w:val="28"/>
                <w:szCs w:val="28"/>
                <w:lang w:eastAsia="ru-RU"/>
              </w:rPr>
              <w:t>2</w:t>
            </w:r>
          </w:p>
        </w:tc>
        <w:tc>
          <w:tcPr>
            <w:tcW w:w="4510" w:type="pct"/>
          </w:tcPr>
          <w:p w:rsidR="005A4207" w:rsidRPr="005A4207" w:rsidRDefault="005A4207" w:rsidP="005A4207">
            <w:pPr>
              <w:widowControl w:val="0"/>
              <w:suppressAutoHyphens/>
              <w:spacing w:after="0" w:line="240" w:lineRule="auto"/>
              <w:jc w:val="both"/>
              <w:rPr>
                <w:rFonts w:ascii="Times New Roman" w:eastAsia="Times New Roman" w:hAnsi="Times New Roman"/>
                <w:bCs/>
                <w:sz w:val="28"/>
                <w:szCs w:val="28"/>
                <w:lang w:eastAsia="ru-RU"/>
              </w:rPr>
            </w:pPr>
            <w:r w:rsidRPr="005A4207">
              <w:rPr>
                <w:rFonts w:ascii="Times New Roman" w:eastAsia="Times New Roman" w:hAnsi="Times New Roman"/>
                <w:bCs/>
                <w:sz w:val="28"/>
                <w:szCs w:val="28"/>
                <w:lang w:eastAsia="ru-RU"/>
              </w:rPr>
              <w:t xml:space="preserve">ОЦЕНКА ФИНАНСИРОВАНИЯ ИНФРАСТРУКТУРЫ ОБЕСПЕЧЕНИЯ ВОДНЫМИ РЕСУРСАМИ КАЗАХСТАНА НА ПРИМЕРЕ РГП НА ПВХ </w:t>
            </w:r>
          </w:p>
        </w:tc>
        <w:tc>
          <w:tcPr>
            <w:tcW w:w="225" w:type="pct"/>
          </w:tcPr>
          <w:p w:rsidR="005A4207" w:rsidRPr="005A4207" w:rsidRDefault="005A4207" w:rsidP="005A4207">
            <w:pPr>
              <w:widowControl w:val="0"/>
              <w:suppressAutoHyphens/>
              <w:spacing w:after="0" w:line="240" w:lineRule="auto"/>
              <w:jc w:val="center"/>
              <w:rPr>
                <w:rFonts w:ascii="Times New Roman" w:eastAsia="Times New Roman" w:hAnsi="Times New Roman"/>
                <w:sz w:val="28"/>
                <w:szCs w:val="28"/>
                <w:lang w:eastAsia="ru-RU"/>
              </w:rPr>
            </w:pPr>
          </w:p>
        </w:tc>
      </w:tr>
      <w:tr w:rsidR="005A4207" w:rsidRPr="005A4207" w:rsidTr="00445684">
        <w:tc>
          <w:tcPr>
            <w:tcW w:w="265" w:type="pct"/>
          </w:tcPr>
          <w:p w:rsidR="005A4207" w:rsidRPr="005A4207" w:rsidRDefault="005A4207" w:rsidP="005A4207">
            <w:pPr>
              <w:widowControl w:val="0"/>
              <w:suppressAutoHyphens/>
              <w:spacing w:after="0" w:line="240" w:lineRule="auto"/>
              <w:jc w:val="both"/>
              <w:rPr>
                <w:rFonts w:ascii="Times New Roman" w:eastAsia="Times New Roman" w:hAnsi="Times New Roman"/>
                <w:bCs/>
                <w:sz w:val="28"/>
                <w:szCs w:val="28"/>
                <w:lang w:eastAsia="ru-RU"/>
              </w:rPr>
            </w:pPr>
            <w:r w:rsidRPr="005A4207">
              <w:rPr>
                <w:rFonts w:ascii="Times New Roman" w:eastAsia="Times New Roman" w:hAnsi="Times New Roman"/>
                <w:sz w:val="28"/>
                <w:szCs w:val="28"/>
                <w:lang w:eastAsia="ru-RU"/>
              </w:rPr>
              <w:t>2.1</w:t>
            </w:r>
          </w:p>
        </w:tc>
        <w:tc>
          <w:tcPr>
            <w:tcW w:w="4510" w:type="pct"/>
          </w:tcPr>
          <w:p w:rsidR="005A4207" w:rsidRPr="005A4207" w:rsidRDefault="005A4207" w:rsidP="005A4207">
            <w:pPr>
              <w:widowControl w:val="0"/>
              <w:tabs>
                <w:tab w:val="left" w:pos="9214"/>
              </w:tabs>
              <w:suppressAutoHyphens/>
              <w:spacing w:after="0" w:line="240" w:lineRule="auto"/>
              <w:ind w:right="-138"/>
              <w:rPr>
                <w:rFonts w:ascii="Times New Roman" w:eastAsia="Times New Roman" w:hAnsi="Times New Roman"/>
                <w:bCs/>
                <w:sz w:val="28"/>
                <w:szCs w:val="28"/>
                <w:lang w:eastAsia="ru-RU"/>
              </w:rPr>
            </w:pPr>
            <w:r w:rsidRPr="005A4207">
              <w:rPr>
                <w:rFonts w:ascii="Times New Roman" w:eastAsia="Times New Roman" w:hAnsi="Times New Roman"/>
                <w:sz w:val="28"/>
                <w:szCs w:val="28"/>
                <w:lang w:eastAsia="ru-RU"/>
              </w:rPr>
              <w:t>Характеристика деятельности организации</w:t>
            </w:r>
          </w:p>
        </w:tc>
        <w:tc>
          <w:tcPr>
            <w:tcW w:w="225" w:type="pct"/>
          </w:tcPr>
          <w:p w:rsidR="005A4207" w:rsidRPr="005A4207" w:rsidRDefault="005A4207" w:rsidP="005A4207">
            <w:pPr>
              <w:widowControl w:val="0"/>
              <w:suppressAutoHyphens/>
              <w:spacing w:after="0" w:line="240" w:lineRule="auto"/>
              <w:jc w:val="center"/>
              <w:rPr>
                <w:rFonts w:ascii="Times New Roman" w:eastAsia="Times New Roman" w:hAnsi="Times New Roman"/>
                <w:sz w:val="28"/>
                <w:szCs w:val="28"/>
                <w:lang w:eastAsia="ru-RU"/>
              </w:rPr>
            </w:pPr>
          </w:p>
        </w:tc>
      </w:tr>
      <w:tr w:rsidR="005A4207" w:rsidRPr="005A4207" w:rsidTr="00445684">
        <w:tc>
          <w:tcPr>
            <w:tcW w:w="265" w:type="pct"/>
          </w:tcPr>
          <w:p w:rsidR="005A4207" w:rsidRPr="005A4207" w:rsidRDefault="005A4207" w:rsidP="005A4207">
            <w:pPr>
              <w:widowControl w:val="0"/>
              <w:suppressAutoHyphens/>
              <w:spacing w:after="0" w:line="240" w:lineRule="auto"/>
              <w:jc w:val="both"/>
              <w:rPr>
                <w:rFonts w:ascii="Times New Roman" w:eastAsia="Times New Roman" w:hAnsi="Times New Roman"/>
                <w:bCs/>
                <w:sz w:val="28"/>
                <w:szCs w:val="28"/>
                <w:lang w:eastAsia="ru-RU"/>
              </w:rPr>
            </w:pPr>
            <w:r w:rsidRPr="005A4207">
              <w:rPr>
                <w:rFonts w:ascii="Times New Roman" w:eastAsia="Times New Roman" w:hAnsi="Times New Roman"/>
                <w:sz w:val="28"/>
                <w:szCs w:val="28"/>
                <w:lang w:eastAsia="ru-RU"/>
              </w:rPr>
              <w:t>2.2</w:t>
            </w:r>
          </w:p>
        </w:tc>
        <w:tc>
          <w:tcPr>
            <w:tcW w:w="4510" w:type="pct"/>
          </w:tcPr>
          <w:p w:rsidR="005A4207" w:rsidRPr="005A4207" w:rsidRDefault="005A4207" w:rsidP="005A4207">
            <w:pPr>
              <w:widowControl w:val="0"/>
              <w:tabs>
                <w:tab w:val="left" w:pos="9214"/>
              </w:tabs>
              <w:suppressAutoHyphens/>
              <w:spacing w:after="0" w:line="240" w:lineRule="auto"/>
              <w:ind w:right="-138"/>
              <w:jc w:val="both"/>
              <w:rPr>
                <w:rFonts w:ascii="Times New Roman" w:eastAsia="Times New Roman" w:hAnsi="Times New Roman"/>
                <w:bCs/>
                <w:sz w:val="28"/>
                <w:szCs w:val="28"/>
                <w:lang w:eastAsia="ru-RU"/>
              </w:rPr>
            </w:pPr>
            <w:r w:rsidRPr="005A4207">
              <w:rPr>
                <w:rFonts w:ascii="Times New Roman" w:eastAsia="Times New Roman" w:hAnsi="Times New Roman"/>
                <w:sz w:val="28"/>
                <w:szCs w:val="28"/>
                <w:lang w:eastAsia="ru-RU"/>
              </w:rPr>
              <w:t xml:space="preserve">Анализ финансового плана развития инфраструктуры обеспечения водными ресурсами Казахстана РГП на ПВХ </w:t>
            </w:r>
          </w:p>
        </w:tc>
        <w:tc>
          <w:tcPr>
            <w:tcW w:w="225" w:type="pct"/>
          </w:tcPr>
          <w:p w:rsidR="005A4207" w:rsidRPr="005A4207" w:rsidRDefault="005A4207" w:rsidP="005A4207">
            <w:pPr>
              <w:widowControl w:val="0"/>
              <w:suppressAutoHyphens/>
              <w:spacing w:after="0" w:line="240" w:lineRule="auto"/>
              <w:jc w:val="center"/>
              <w:rPr>
                <w:rFonts w:ascii="Times New Roman" w:eastAsia="Times New Roman" w:hAnsi="Times New Roman"/>
                <w:sz w:val="28"/>
                <w:szCs w:val="28"/>
                <w:lang w:eastAsia="ru-RU"/>
              </w:rPr>
            </w:pPr>
          </w:p>
        </w:tc>
      </w:tr>
      <w:tr w:rsidR="005A4207" w:rsidRPr="005A4207" w:rsidTr="00445684">
        <w:tc>
          <w:tcPr>
            <w:tcW w:w="265" w:type="pct"/>
          </w:tcPr>
          <w:p w:rsidR="005A4207" w:rsidRPr="005A4207" w:rsidRDefault="005A4207" w:rsidP="005A4207">
            <w:pPr>
              <w:widowControl w:val="0"/>
              <w:suppressAutoHyphens/>
              <w:spacing w:after="0" w:line="240" w:lineRule="auto"/>
              <w:jc w:val="both"/>
              <w:rPr>
                <w:rFonts w:ascii="Times New Roman" w:eastAsia="Times New Roman" w:hAnsi="Times New Roman"/>
                <w:bCs/>
                <w:sz w:val="28"/>
                <w:szCs w:val="28"/>
                <w:lang w:eastAsia="ru-RU"/>
              </w:rPr>
            </w:pPr>
            <w:r w:rsidRPr="005A4207">
              <w:rPr>
                <w:rFonts w:ascii="Times New Roman" w:eastAsia="Times New Roman" w:hAnsi="Times New Roman"/>
                <w:sz w:val="28"/>
                <w:szCs w:val="28"/>
                <w:lang w:eastAsia="ru-RU"/>
              </w:rPr>
              <w:t>2.3</w:t>
            </w:r>
          </w:p>
        </w:tc>
        <w:tc>
          <w:tcPr>
            <w:tcW w:w="4510" w:type="pct"/>
          </w:tcPr>
          <w:p w:rsidR="005A4207" w:rsidRPr="005A4207" w:rsidRDefault="005A4207" w:rsidP="005A4207">
            <w:pPr>
              <w:widowControl w:val="0"/>
              <w:tabs>
                <w:tab w:val="left" w:pos="9214"/>
              </w:tabs>
              <w:suppressAutoHyphens/>
              <w:spacing w:after="0" w:line="240" w:lineRule="auto"/>
              <w:ind w:right="-138"/>
              <w:jc w:val="both"/>
              <w:rPr>
                <w:rFonts w:ascii="Times New Roman" w:eastAsia="Times New Roman" w:hAnsi="Times New Roman"/>
                <w:bCs/>
                <w:sz w:val="28"/>
                <w:szCs w:val="28"/>
                <w:lang w:eastAsia="ru-RU"/>
              </w:rPr>
            </w:pPr>
            <w:r w:rsidRPr="005A4207">
              <w:rPr>
                <w:rFonts w:ascii="Times New Roman" w:eastAsia="Times New Roman" w:hAnsi="Times New Roman"/>
                <w:sz w:val="28"/>
                <w:szCs w:val="28"/>
                <w:lang w:eastAsia="ru-RU"/>
              </w:rPr>
              <w:t xml:space="preserve">Недостатки финансирования инфраструктуры обеспечения водными ресурсами Казахстана на примере РГП на ПВХ </w:t>
            </w:r>
          </w:p>
        </w:tc>
        <w:tc>
          <w:tcPr>
            <w:tcW w:w="225" w:type="pct"/>
          </w:tcPr>
          <w:p w:rsidR="005A4207" w:rsidRPr="005A4207" w:rsidRDefault="005A4207" w:rsidP="005A4207">
            <w:pPr>
              <w:widowControl w:val="0"/>
              <w:suppressAutoHyphens/>
              <w:spacing w:after="0" w:line="240" w:lineRule="auto"/>
              <w:jc w:val="center"/>
              <w:rPr>
                <w:rFonts w:ascii="Times New Roman" w:eastAsia="Times New Roman" w:hAnsi="Times New Roman"/>
                <w:sz w:val="28"/>
                <w:szCs w:val="28"/>
                <w:lang w:eastAsia="ru-RU"/>
              </w:rPr>
            </w:pPr>
          </w:p>
        </w:tc>
      </w:tr>
      <w:tr w:rsidR="005A4207" w:rsidRPr="005A4207" w:rsidTr="00445684">
        <w:tc>
          <w:tcPr>
            <w:tcW w:w="265" w:type="pct"/>
          </w:tcPr>
          <w:p w:rsidR="005A4207" w:rsidRPr="005A4207" w:rsidRDefault="005A4207" w:rsidP="005A4207">
            <w:pPr>
              <w:widowControl w:val="0"/>
              <w:suppressAutoHyphens/>
              <w:spacing w:after="0" w:line="240" w:lineRule="auto"/>
              <w:jc w:val="both"/>
              <w:rPr>
                <w:rFonts w:ascii="Times New Roman" w:eastAsia="Times New Roman" w:hAnsi="Times New Roman"/>
                <w:bCs/>
                <w:sz w:val="28"/>
                <w:szCs w:val="28"/>
                <w:lang w:eastAsia="ru-RU"/>
              </w:rPr>
            </w:pPr>
          </w:p>
        </w:tc>
        <w:tc>
          <w:tcPr>
            <w:tcW w:w="4510" w:type="pct"/>
          </w:tcPr>
          <w:p w:rsidR="005A4207" w:rsidRPr="005A4207" w:rsidRDefault="005A4207" w:rsidP="005A4207">
            <w:pPr>
              <w:widowControl w:val="0"/>
              <w:tabs>
                <w:tab w:val="left" w:pos="9214"/>
              </w:tabs>
              <w:suppressAutoHyphens/>
              <w:spacing w:after="0" w:line="240" w:lineRule="auto"/>
              <w:ind w:right="-138"/>
              <w:jc w:val="both"/>
              <w:rPr>
                <w:rFonts w:ascii="Times New Roman" w:eastAsia="Times New Roman" w:hAnsi="Times New Roman"/>
                <w:bCs/>
                <w:sz w:val="28"/>
                <w:szCs w:val="28"/>
                <w:lang w:eastAsia="ru-RU"/>
              </w:rPr>
            </w:pPr>
          </w:p>
        </w:tc>
        <w:tc>
          <w:tcPr>
            <w:tcW w:w="225" w:type="pct"/>
          </w:tcPr>
          <w:p w:rsidR="005A4207" w:rsidRPr="005A4207" w:rsidRDefault="005A4207" w:rsidP="005A4207">
            <w:pPr>
              <w:widowControl w:val="0"/>
              <w:suppressAutoHyphens/>
              <w:spacing w:after="0" w:line="240" w:lineRule="auto"/>
              <w:jc w:val="center"/>
              <w:rPr>
                <w:rFonts w:ascii="Times New Roman" w:eastAsia="Times New Roman" w:hAnsi="Times New Roman"/>
                <w:sz w:val="28"/>
                <w:szCs w:val="28"/>
                <w:lang w:eastAsia="ru-RU"/>
              </w:rPr>
            </w:pPr>
          </w:p>
        </w:tc>
      </w:tr>
      <w:tr w:rsidR="005A4207" w:rsidRPr="005A4207" w:rsidTr="00445684">
        <w:tc>
          <w:tcPr>
            <w:tcW w:w="265" w:type="pct"/>
          </w:tcPr>
          <w:p w:rsidR="005A4207" w:rsidRPr="005A4207" w:rsidRDefault="005A4207" w:rsidP="005A4207">
            <w:pPr>
              <w:widowControl w:val="0"/>
              <w:suppressAutoHyphens/>
              <w:spacing w:after="0" w:line="240" w:lineRule="auto"/>
              <w:jc w:val="both"/>
              <w:rPr>
                <w:rFonts w:ascii="Times New Roman" w:eastAsia="Times New Roman" w:hAnsi="Times New Roman"/>
                <w:bCs/>
                <w:sz w:val="28"/>
                <w:szCs w:val="28"/>
                <w:lang w:eastAsia="ru-RU"/>
              </w:rPr>
            </w:pPr>
            <w:r w:rsidRPr="005A4207">
              <w:rPr>
                <w:rFonts w:ascii="Times New Roman" w:eastAsia="Times New Roman" w:hAnsi="Times New Roman"/>
                <w:bCs/>
                <w:sz w:val="28"/>
                <w:szCs w:val="28"/>
                <w:lang w:eastAsia="ru-RU"/>
              </w:rPr>
              <w:t>3</w:t>
            </w:r>
          </w:p>
        </w:tc>
        <w:tc>
          <w:tcPr>
            <w:tcW w:w="4510" w:type="pct"/>
          </w:tcPr>
          <w:p w:rsidR="005A4207" w:rsidRPr="005A4207" w:rsidRDefault="005A4207" w:rsidP="005A4207">
            <w:pPr>
              <w:widowControl w:val="0"/>
              <w:tabs>
                <w:tab w:val="left" w:pos="8680"/>
              </w:tabs>
              <w:suppressAutoHyphens/>
              <w:spacing w:after="0" w:line="240" w:lineRule="auto"/>
              <w:ind w:right="254"/>
              <w:jc w:val="both"/>
              <w:rPr>
                <w:rFonts w:ascii="Times New Roman" w:eastAsia="Times New Roman" w:hAnsi="Times New Roman"/>
                <w:bCs/>
                <w:sz w:val="28"/>
                <w:szCs w:val="28"/>
                <w:lang w:eastAsia="ru-RU"/>
              </w:rPr>
            </w:pPr>
            <w:r w:rsidRPr="005A4207">
              <w:rPr>
                <w:rFonts w:ascii="Times New Roman" w:eastAsia="Times New Roman" w:hAnsi="Times New Roman"/>
                <w:bCs/>
                <w:sz w:val="28"/>
                <w:szCs w:val="28"/>
                <w:lang w:eastAsia="ru-RU"/>
              </w:rPr>
              <w:t xml:space="preserve">ПЕРСПЕКТИВЫ РАЗВИТИЯ ФИНАНСИРОВАНИЯ ИНФРАСТРУКТУРЫ ОБЕСПЕЧЕНИЯ ВОДНЫМИ РЕСУРСАМИ КАЗАХСТАНА НА ПРИМЕРЕ РГП НА ПВХ </w:t>
            </w:r>
          </w:p>
        </w:tc>
        <w:tc>
          <w:tcPr>
            <w:tcW w:w="225" w:type="pct"/>
          </w:tcPr>
          <w:p w:rsidR="005A4207" w:rsidRPr="005A4207" w:rsidRDefault="005A4207" w:rsidP="005A4207">
            <w:pPr>
              <w:widowControl w:val="0"/>
              <w:suppressAutoHyphens/>
              <w:spacing w:after="0" w:line="240" w:lineRule="auto"/>
              <w:jc w:val="center"/>
              <w:rPr>
                <w:rFonts w:ascii="Times New Roman" w:eastAsia="Times New Roman" w:hAnsi="Times New Roman"/>
                <w:sz w:val="28"/>
                <w:szCs w:val="28"/>
                <w:lang w:eastAsia="ru-RU"/>
              </w:rPr>
            </w:pPr>
          </w:p>
        </w:tc>
      </w:tr>
      <w:tr w:rsidR="005A4207" w:rsidRPr="005A4207" w:rsidTr="00445684">
        <w:trPr>
          <w:trHeight w:val="147"/>
        </w:trPr>
        <w:tc>
          <w:tcPr>
            <w:tcW w:w="265" w:type="pct"/>
          </w:tcPr>
          <w:p w:rsidR="005A4207" w:rsidRPr="005A4207" w:rsidRDefault="005A4207" w:rsidP="005A4207">
            <w:pPr>
              <w:widowControl w:val="0"/>
              <w:suppressAutoHyphens/>
              <w:spacing w:after="0" w:line="240" w:lineRule="auto"/>
              <w:jc w:val="both"/>
              <w:rPr>
                <w:rFonts w:ascii="Times New Roman" w:eastAsia="Times New Roman" w:hAnsi="Times New Roman"/>
                <w:bCs/>
                <w:sz w:val="28"/>
                <w:szCs w:val="28"/>
                <w:lang w:eastAsia="ru-RU"/>
              </w:rPr>
            </w:pPr>
            <w:r w:rsidRPr="005A4207">
              <w:rPr>
                <w:rFonts w:ascii="Times New Roman" w:eastAsia="Times New Roman" w:hAnsi="Times New Roman"/>
                <w:sz w:val="28"/>
                <w:szCs w:val="28"/>
                <w:lang w:eastAsia="ru-RU"/>
              </w:rPr>
              <w:t>3.1</w:t>
            </w:r>
          </w:p>
        </w:tc>
        <w:tc>
          <w:tcPr>
            <w:tcW w:w="4510" w:type="pct"/>
          </w:tcPr>
          <w:p w:rsidR="005A4207" w:rsidRPr="005A4207" w:rsidRDefault="005A4207" w:rsidP="005A4207">
            <w:pPr>
              <w:widowControl w:val="0"/>
              <w:tabs>
                <w:tab w:val="left" w:pos="9214"/>
              </w:tabs>
              <w:suppressAutoHyphens/>
              <w:spacing w:after="0" w:line="240" w:lineRule="auto"/>
              <w:ind w:right="-138"/>
              <w:jc w:val="both"/>
              <w:rPr>
                <w:rFonts w:ascii="Times New Roman" w:eastAsia="Times New Roman" w:hAnsi="Times New Roman"/>
                <w:bCs/>
                <w:sz w:val="28"/>
                <w:szCs w:val="28"/>
                <w:lang w:eastAsia="ru-RU"/>
              </w:rPr>
            </w:pPr>
            <w:r w:rsidRPr="005A4207">
              <w:rPr>
                <w:rFonts w:ascii="Times New Roman" w:hAnsi="Times New Roman"/>
                <w:noProof/>
                <w:sz w:val="28"/>
                <w:szCs w:val="28"/>
              </w:rPr>
              <w:t>Модель институционального механизма инновационного развития инфраструктуры  обеспечения водными ресурсами</w:t>
            </w:r>
          </w:p>
        </w:tc>
        <w:tc>
          <w:tcPr>
            <w:tcW w:w="225" w:type="pct"/>
          </w:tcPr>
          <w:p w:rsidR="005A4207" w:rsidRPr="005A4207" w:rsidRDefault="005A4207" w:rsidP="005A4207">
            <w:pPr>
              <w:widowControl w:val="0"/>
              <w:suppressAutoHyphens/>
              <w:spacing w:after="0" w:line="240" w:lineRule="auto"/>
              <w:jc w:val="center"/>
              <w:rPr>
                <w:rFonts w:ascii="Times New Roman" w:eastAsia="Times New Roman" w:hAnsi="Times New Roman"/>
                <w:sz w:val="28"/>
                <w:szCs w:val="28"/>
                <w:lang w:eastAsia="ru-RU"/>
              </w:rPr>
            </w:pPr>
          </w:p>
        </w:tc>
      </w:tr>
      <w:tr w:rsidR="005A4207" w:rsidRPr="005A4207" w:rsidTr="00445684">
        <w:tc>
          <w:tcPr>
            <w:tcW w:w="265" w:type="pct"/>
          </w:tcPr>
          <w:p w:rsidR="005A4207" w:rsidRPr="005A4207" w:rsidRDefault="005A4207" w:rsidP="005A4207">
            <w:pPr>
              <w:widowControl w:val="0"/>
              <w:suppressAutoHyphens/>
              <w:spacing w:after="0" w:line="240" w:lineRule="auto"/>
              <w:jc w:val="both"/>
              <w:rPr>
                <w:rFonts w:ascii="Times New Roman" w:eastAsia="Times New Roman" w:hAnsi="Times New Roman"/>
                <w:bCs/>
                <w:sz w:val="28"/>
                <w:szCs w:val="28"/>
                <w:lang w:eastAsia="ru-RU"/>
              </w:rPr>
            </w:pPr>
            <w:r w:rsidRPr="005A4207">
              <w:rPr>
                <w:rFonts w:ascii="Times New Roman" w:eastAsia="Times New Roman" w:hAnsi="Times New Roman"/>
                <w:sz w:val="28"/>
                <w:szCs w:val="28"/>
                <w:lang w:eastAsia="ru-RU"/>
              </w:rPr>
              <w:t>3.2</w:t>
            </w:r>
          </w:p>
        </w:tc>
        <w:tc>
          <w:tcPr>
            <w:tcW w:w="4510" w:type="pct"/>
          </w:tcPr>
          <w:p w:rsidR="005A4207" w:rsidRPr="005A4207" w:rsidRDefault="005A4207" w:rsidP="005A4207">
            <w:pPr>
              <w:keepNext/>
              <w:widowControl w:val="0"/>
              <w:tabs>
                <w:tab w:val="left" w:pos="9639"/>
              </w:tabs>
              <w:suppressAutoHyphens/>
              <w:spacing w:after="0" w:line="240" w:lineRule="auto"/>
              <w:ind w:right="-1"/>
              <w:jc w:val="both"/>
              <w:outlineLvl w:val="3"/>
              <w:rPr>
                <w:rFonts w:ascii="Times New Roman" w:eastAsia="Times New Roman" w:hAnsi="Times New Roman"/>
                <w:bCs/>
                <w:sz w:val="28"/>
                <w:szCs w:val="28"/>
                <w:lang w:eastAsia="ru-RU"/>
              </w:rPr>
            </w:pPr>
            <w:r w:rsidRPr="005A4207">
              <w:rPr>
                <w:rFonts w:ascii="Times New Roman" w:hAnsi="Times New Roman"/>
                <w:noProof/>
                <w:sz w:val="28"/>
                <w:szCs w:val="28"/>
              </w:rPr>
              <w:t>Основные направления развития деятельности в области управления водными ресурсами</w:t>
            </w:r>
          </w:p>
        </w:tc>
        <w:tc>
          <w:tcPr>
            <w:tcW w:w="225" w:type="pct"/>
          </w:tcPr>
          <w:p w:rsidR="005A4207" w:rsidRPr="005A4207" w:rsidRDefault="005A4207" w:rsidP="005A4207">
            <w:pPr>
              <w:widowControl w:val="0"/>
              <w:suppressAutoHyphens/>
              <w:spacing w:after="0" w:line="240" w:lineRule="auto"/>
              <w:jc w:val="center"/>
              <w:rPr>
                <w:rFonts w:ascii="Times New Roman" w:eastAsia="Times New Roman" w:hAnsi="Times New Roman"/>
                <w:sz w:val="28"/>
                <w:szCs w:val="28"/>
                <w:lang w:eastAsia="ru-RU"/>
              </w:rPr>
            </w:pPr>
          </w:p>
        </w:tc>
      </w:tr>
      <w:tr w:rsidR="005A4207" w:rsidRPr="005A4207" w:rsidTr="00445684">
        <w:tc>
          <w:tcPr>
            <w:tcW w:w="265" w:type="pct"/>
          </w:tcPr>
          <w:p w:rsidR="005A4207" w:rsidRPr="005A4207" w:rsidRDefault="005A4207" w:rsidP="005A4207">
            <w:pPr>
              <w:widowControl w:val="0"/>
              <w:suppressAutoHyphens/>
              <w:spacing w:after="0" w:line="240" w:lineRule="auto"/>
              <w:jc w:val="both"/>
              <w:rPr>
                <w:rFonts w:ascii="Times New Roman" w:eastAsia="Times New Roman" w:hAnsi="Times New Roman"/>
                <w:bCs/>
                <w:sz w:val="28"/>
                <w:szCs w:val="28"/>
                <w:lang w:eastAsia="ru-RU"/>
              </w:rPr>
            </w:pPr>
            <w:r w:rsidRPr="005A4207">
              <w:rPr>
                <w:rFonts w:ascii="Times New Roman" w:eastAsia="Times New Roman" w:hAnsi="Times New Roman"/>
                <w:bCs/>
                <w:sz w:val="28"/>
                <w:szCs w:val="28"/>
                <w:lang w:eastAsia="ru-RU"/>
              </w:rPr>
              <w:t>3.3</w:t>
            </w:r>
          </w:p>
        </w:tc>
        <w:tc>
          <w:tcPr>
            <w:tcW w:w="4510" w:type="pct"/>
          </w:tcPr>
          <w:p w:rsidR="005A4207" w:rsidRPr="005A4207" w:rsidRDefault="005A4207" w:rsidP="005A4207">
            <w:pPr>
              <w:keepNext/>
              <w:widowControl w:val="0"/>
              <w:tabs>
                <w:tab w:val="left" w:pos="9639"/>
              </w:tabs>
              <w:suppressAutoHyphens/>
              <w:spacing w:after="0" w:line="240" w:lineRule="auto"/>
              <w:ind w:right="-1"/>
              <w:jc w:val="both"/>
              <w:outlineLvl w:val="3"/>
              <w:rPr>
                <w:rFonts w:ascii="Times New Roman" w:eastAsia="Times New Roman" w:hAnsi="Times New Roman"/>
                <w:bCs/>
                <w:sz w:val="28"/>
                <w:szCs w:val="28"/>
                <w:lang w:eastAsia="ru-RU"/>
              </w:rPr>
            </w:pPr>
            <w:r w:rsidRPr="005A4207">
              <w:rPr>
                <w:rFonts w:ascii="Times New Roman" w:hAnsi="Times New Roman"/>
                <w:noProof/>
                <w:sz w:val="28"/>
                <w:szCs w:val="28"/>
              </w:rPr>
              <w:t>Повышение эффективности финансированием инфраструктуры обеспечения водными ресурсами</w:t>
            </w:r>
          </w:p>
        </w:tc>
        <w:tc>
          <w:tcPr>
            <w:tcW w:w="225" w:type="pct"/>
          </w:tcPr>
          <w:p w:rsidR="005A4207" w:rsidRPr="005A4207" w:rsidRDefault="005A4207" w:rsidP="005A4207">
            <w:pPr>
              <w:widowControl w:val="0"/>
              <w:suppressAutoHyphens/>
              <w:spacing w:after="0" w:line="240" w:lineRule="auto"/>
              <w:jc w:val="center"/>
              <w:rPr>
                <w:rFonts w:ascii="Times New Roman" w:eastAsia="Times New Roman" w:hAnsi="Times New Roman"/>
                <w:sz w:val="28"/>
                <w:szCs w:val="28"/>
                <w:lang w:eastAsia="ru-RU"/>
              </w:rPr>
            </w:pPr>
          </w:p>
        </w:tc>
      </w:tr>
      <w:tr w:rsidR="005A4207" w:rsidRPr="005A4207" w:rsidTr="00445684">
        <w:tc>
          <w:tcPr>
            <w:tcW w:w="265" w:type="pct"/>
          </w:tcPr>
          <w:p w:rsidR="005A4207" w:rsidRPr="005A4207" w:rsidRDefault="005A4207" w:rsidP="005A4207">
            <w:pPr>
              <w:widowControl w:val="0"/>
              <w:suppressAutoHyphens/>
              <w:spacing w:after="0" w:line="240" w:lineRule="auto"/>
              <w:jc w:val="both"/>
              <w:rPr>
                <w:rFonts w:ascii="Times New Roman" w:eastAsia="Times New Roman" w:hAnsi="Times New Roman"/>
                <w:bCs/>
                <w:sz w:val="28"/>
                <w:szCs w:val="28"/>
                <w:lang w:eastAsia="ru-RU"/>
              </w:rPr>
            </w:pPr>
          </w:p>
        </w:tc>
        <w:tc>
          <w:tcPr>
            <w:tcW w:w="4510" w:type="pct"/>
          </w:tcPr>
          <w:p w:rsidR="005A4207" w:rsidRPr="005A4207" w:rsidRDefault="005A4207" w:rsidP="005A4207">
            <w:pPr>
              <w:keepNext/>
              <w:widowControl w:val="0"/>
              <w:tabs>
                <w:tab w:val="left" w:pos="9639"/>
              </w:tabs>
              <w:suppressAutoHyphens/>
              <w:spacing w:after="0" w:line="240" w:lineRule="auto"/>
              <w:ind w:right="-1"/>
              <w:jc w:val="both"/>
              <w:outlineLvl w:val="3"/>
              <w:rPr>
                <w:rFonts w:ascii="Times New Roman" w:eastAsia="Times New Roman" w:hAnsi="Times New Roman"/>
                <w:bCs/>
                <w:sz w:val="28"/>
                <w:szCs w:val="28"/>
                <w:lang w:eastAsia="ru-RU"/>
              </w:rPr>
            </w:pPr>
          </w:p>
        </w:tc>
        <w:tc>
          <w:tcPr>
            <w:tcW w:w="225" w:type="pct"/>
          </w:tcPr>
          <w:p w:rsidR="005A4207" w:rsidRPr="005A4207" w:rsidRDefault="005A4207" w:rsidP="005A4207">
            <w:pPr>
              <w:widowControl w:val="0"/>
              <w:suppressAutoHyphens/>
              <w:spacing w:after="0" w:line="240" w:lineRule="auto"/>
              <w:jc w:val="center"/>
              <w:rPr>
                <w:rFonts w:ascii="Times New Roman" w:eastAsia="Times New Roman" w:hAnsi="Times New Roman"/>
                <w:sz w:val="28"/>
                <w:szCs w:val="28"/>
                <w:lang w:eastAsia="ru-RU"/>
              </w:rPr>
            </w:pPr>
          </w:p>
        </w:tc>
      </w:tr>
      <w:tr w:rsidR="005A4207" w:rsidRPr="005A4207" w:rsidTr="00445684">
        <w:tc>
          <w:tcPr>
            <w:tcW w:w="4775" w:type="pct"/>
            <w:gridSpan w:val="2"/>
          </w:tcPr>
          <w:p w:rsidR="005A4207" w:rsidRPr="005A4207" w:rsidRDefault="005A4207" w:rsidP="005A4207">
            <w:pPr>
              <w:keepNext/>
              <w:widowControl w:val="0"/>
              <w:tabs>
                <w:tab w:val="left" w:pos="9639"/>
              </w:tabs>
              <w:suppressAutoHyphens/>
              <w:spacing w:after="0" w:line="240" w:lineRule="auto"/>
              <w:ind w:right="-1"/>
              <w:jc w:val="both"/>
              <w:outlineLvl w:val="3"/>
              <w:rPr>
                <w:rFonts w:ascii="Times New Roman" w:eastAsia="Times New Roman" w:hAnsi="Times New Roman"/>
                <w:bCs/>
                <w:sz w:val="28"/>
                <w:szCs w:val="28"/>
                <w:lang w:eastAsia="ru-RU"/>
              </w:rPr>
            </w:pPr>
            <w:r w:rsidRPr="005A4207">
              <w:rPr>
                <w:rFonts w:ascii="Times New Roman" w:eastAsia="Times New Roman" w:hAnsi="Times New Roman"/>
                <w:bCs/>
                <w:sz w:val="28"/>
                <w:szCs w:val="28"/>
                <w:lang w:eastAsia="ru-RU"/>
              </w:rPr>
              <w:t>ЗАКЛЮЧЕНИЕ</w:t>
            </w:r>
          </w:p>
        </w:tc>
        <w:tc>
          <w:tcPr>
            <w:tcW w:w="225" w:type="pct"/>
          </w:tcPr>
          <w:p w:rsidR="005A4207" w:rsidRPr="005A4207" w:rsidRDefault="005A4207" w:rsidP="005A4207">
            <w:pPr>
              <w:widowControl w:val="0"/>
              <w:suppressAutoHyphens/>
              <w:spacing w:after="0" w:line="240" w:lineRule="auto"/>
              <w:jc w:val="center"/>
              <w:rPr>
                <w:rFonts w:ascii="Times New Roman" w:eastAsia="Times New Roman" w:hAnsi="Times New Roman"/>
                <w:sz w:val="28"/>
                <w:szCs w:val="28"/>
                <w:lang w:eastAsia="ru-RU"/>
              </w:rPr>
            </w:pPr>
          </w:p>
        </w:tc>
      </w:tr>
      <w:tr w:rsidR="005A4207" w:rsidRPr="005A4207" w:rsidTr="00445684">
        <w:tc>
          <w:tcPr>
            <w:tcW w:w="265" w:type="pct"/>
          </w:tcPr>
          <w:p w:rsidR="005A4207" w:rsidRPr="005A4207" w:rsidRDefault="005A4207" w:rsidP="005A4207">
            <w:pPr>
              <w:widowControl w:val="0"/>
              <w:suppressAutoHyphens/>
              <w:spacing w:after="0" w:line="240" w:lineRule="auto"/>
              <w:jc w:val="both"/>
              <w:rPr>
                <w:rFonts w:ascii="Times New Roman" w:eastAsia="Times New Roman" w:hAnsi="Times New Roman"/>
                <w:bCs/>
                <w:sz w:val="28"/>
                <w:szCs w:val="28"/>
                <w:lang w:eastAsia="ru-RU"/>
              </w:rPr>
            </w:pPr>
          </w:p>
        </w:tc>
        <w:tc>
          <w:tcPr>
            <w:tcW w:w="4510" w:type="pct"/>
          </w:tcPr>
          <w:p w:rsidR="005A4207" w:rsidRPr="005A4207" w:rsidRDefault="005A4207" w:rsidP="005A4207">
            <w:pPr>
              <w:keepNext/>
              <w:widowControl w:val="0"/>
              <w:tabs>
                <w:tab w:val="left" w:pos="9639"/>
              </w:tabs>
              <w:suppressAutoHyphens/>
              <w:spacing w:after="0" w:line="240" w:lineRule="auto"/>
              <w:ind w:right="-1"/>
              <w:jc w:val="both"/>
              <w:outlineLvl w:val="3"/>
              <w:rPr>
                <w:rFonts w:ascii="Times New Roman" w:eastAsia="Times New Roman" w:hAnsi="Times New Roman"/>
                <w:bCs/>
                <w:sz w:val="28"/>
                <w:szCs w:val="28"/>
                <w:lang w:eastAsia="ru-RU"/>
              </w:rPr>
            </w:pPr>
          </w:p>
        </w:tc>
        <w:tc>
          <w:tcPr>
            <w:tcW w:w="225" w:type="pct"/>
          </w:tcPr>
          <w:p w:rsidR="005A4207" w:rsidRPr="005A4207" w:rsidRDefault="005A4207" w:rsidP="005A4207">
            <w:pPr>
              <w:widowControl w:val="0"/>
              <w:suppressAutoHyphens/>
              <w:spacing w:after="0" w:line="240" w:lineRule="auto"/>
              <w:jc w:val="center"/>
              <w:rPr>
                <w:rFonts w:ascii="Times New Roman" w:eastAsia="Times New Roman" w:hAnsi="Times New Roman"/>
                <w:sz w:val="28"/>
                <w:szCs w:val="28"/>
                <w:lang w:eastAsia="ru-RU"/>
              </w:rPr>
            </w:pPr>
          </w:p>
        </w:tc>
      </w:tr>
      <w:tr w:rsidR="005A4207" w:rsidRPr="005A4207" w:rsidTr="00445684">
        <w:tc>
          <w:tcPr>
            <w:tcW w:w="4775" w:type="pct"/>
            <w:gridSpan w:val="2"/>
          </w:tcPr>
          <w:p w:rsidR="005A4207" w:rsidRPr="005A4207" w:rsidRDefault="005A4207" w:rsidP="005A4207">
            <w:pPr>
              <w:keepNext/>
              <w:widowControl w:val="0"/>
              <w:tabs>
                <w:tab w:val="left" w:pos="9639"/>
              </w:tabs>
              <w:suppressAutoHyphens/>
              <w:spacing w:after="0" w:line="240" w:lineRule="auto"/>
              <w:ind w:right="-1"/>
              <w:jc w:val="both"/>
              <w:outlineLvl w:val="3"/>
              <w:rPr>
                <w:rFonts w:ascii="Times New Roman" w:eastAsia="Times New Roman" w:hAnsi="Times New Roman"/>
                <w:bCs/>
                <w:sz w:val="28"/>
                <w:szCs w:val="28"/>
                <w:lang w:eastAsia="ru-RU"/>
              </w:rPr>
            </w:pPr>
            <w:r w:rsidRPr="005A4207">
              <w:rPr>
                <w:rFonts w:ascii="Times New Roman" w:eastAsia="Times New Roman" w:hAnsi="Times New Roman"/>
                <w:bCs/>
                <w:sz w:val="28"/>
                <w:szCs w:val="28"/>
                <w:lang w:eastAsia="ru-RU"/>
              </w:rPr>
              <w:t xml:space="preserve">СПИСОК ИСПОЛЬЗОВАННОЙ ЛИТЕРАТУРЫ </w:t>
            </w:r>
          </w:p>
        </w:tc>
        <w:tc>
          <w:tcPr>
            <w:tcW w:w="225" w:type="pct"/>
          </w:tcPr>
          <w:p w:rsidR="005A4207" w:rsidRPr="005A4207" w:rsidRDefault="005A4207" w:rsidP="005A4207">
            <w:pPr>
              <w:widowControl w:val="0"/>
              <w:suppressAutoHyphens/>
              <w:spacing w:after="0" w:line="240" w:lineRule="auto"/>
              <w:jc w:val="center"/>
              <w:rPr>
                <w:rFonts w:ascii="Times New Roman" w:eastAsia="Times New Roman" w:hAnsi="Times New Roman"/>
                <w:sz w:val="28"/>
                <w:szCs w:val="28"/>
                <w:lang w:eastAsia="ru-RU"/>
              </w:rPr>
            </w:pPr>
          </w:p>
        </w:tc>
      </w:tr>
    </w:tbl>
    <w:p w:rsidR="005A4207" w:rsidRDefault="005A4207" w:rsidP="005A4207">
      <w:pPr>
        <w:widowControl w:val="0"/>
        <w:tabs>
          <w:tab w:val="left" w:pos="2520"/>
        </w:tabs>
        <w:suppressAutoHyphens/>
        <w:rPr>
          <w:rFonts w:ascii="Times New Roman" w:hAnsi="Times New Roman"/>
          <w:bCs/>
          <w:sz w:val="28"/>
          <w:szCs w:val="28"/>
        </w:rPr>
      </w:pPr>
    </w:p>
    <w:p w:rsidR="005A4207" w:rsidRDefault="005A4207">
      <w:pPr>
        <w:spacing w:after="160" w:line="259" w:lineRule="auto"/>
        <w:rPr>
          <w:rFonts w:ascii="Times New Roman" w:hAnsi="Times New Roman"/>
          <w:bCs/>
          <w:sz w:val="28"/>
          <w:szCs w:val="28"/>
        </w:rPr>
      </w:pPr>
      <w:r>
        <w:rPr>
          <w:rFonts w:ascii="Times New Roman" w:hAnsi="Times New Roman"/>
          <w:bCs/>
          <w:sz w:val="28"/>
          <w:szCs w:val="28"/>
        </w:rPr>
        <w:br w:type="page"/>
      </w:r>
    </w:p>
    <w:p w:rsidR="005A4207" w:rsidRPr="009F7B42" w:rsidRDefault="005A4207" w:rsidP="005A4207">
      <w:pPr>
        <w:pStyle w:val="1"/>
        <w:widowControl w:val="0"/>
        <w:suppressAutoHyphens/>
        <w:spacing w:before="0" w:line="240" w:lineRule="auto"/>
        <w:jc w:val="center"/>
        <w:rPr>
          <w:rStyle w:val="markedcontent"/>
          <w:rFonts w:ascii="Times New Roman" w:hAnsi="Times New Roman"/>
          <w:b w:val="0"/>
          <w:color w:val="auto"/>
        </w:rPr>
      </w:pPr>
      <w:bookmarkStart w:id="0" w:name="_Toc104504741"/>
      <w:r w:rsidRPr="009F7B42">
        <w:rPr>
          <w:rStyle w:val="markedcontent"/>
          <w:rFonts w:ascii="Times New Roman" w:hAnsi="Times New Roman"/>
          <w:b w:val="0"/>
          <w:color w:val="auto"/>
        </w:rPr>
        <w:lastRenderedPageBreak/>
        <w:t>З</w:t>
      </w:r>
      <w:bookmarkEnd w:id="0"/>
      <w:r w:rsidRPr="009F7B42">
        <w:rPr>
          <w:rStyle w:val="markedcontent"/>
          <w:rFonts w:ascii="Times New Roman" w:hAnsi="Times New Roman"/>
          <w:b w:val="0"/>
          <w:color w:val="auto"/>
        </w:rPr>
        <w:t>АКЛЮЧЕНИЕ</w:t>
      </w:r>
    </w:p>
    <w:p w:rsidR="005A4207" w:rsidRPr="009F7B42" w:rsidRDefault="005A4207" w:rsidP="005A4207">
      <w:pPr>
        <w:widowControl w:val="0"/>
        <w:suppressAutoHyphens/>
        <w:spacing w:after="0" w:line="240" w:lineRule="auto"/>
        <w:ind w:firstLine="567"/>
        <w:rPr>
          <w:rFonts w:ascii="Times New Roman" w:hAnsi="Times New Roman"/>
          <w:sz w:val="28"/>
        </w:rPr>
      </w:pPr>
    </w:p>
    <w:p w:rsidR="005A4207" w:rsidRPr="009F7B42" w:rsidRDefault="005A4207" w:rsidP="005A4207">
      <w:pPr>
        <w:widowControl w:val="0"/>
        <w:suppressAutoHyphens/>
        <w:spacing w:after="0" w:line="240" w:lineRule="auto"/>
        <w:ind w:firstLine="567"/>
        <w:jc w:val="both"/>
        <w:rPr>
          <w:rFonts w:ascii="Times New Roman" w:hAnsi="Times New Roman"/>
          <w:sz w:val="28"/>
        </w:rPr>
      </w:pPr>
      <w:r w:rsidRPr="009F7B42">
        <w:rPr>
          <w:rFonts w:ascii="Times New Roman" w:hAnsi="Times New Roman"/>
          <w:sz w:val="28"/>
        </w:rPr>
        <w:t>По результатам исследования дипломной работы получены следующие выводы:</w:t>
      </w:r>
    </w:p>
    <w:p w:rsidR="005A4207" w:rsidRPr="009F7B42" w:rsidRDefault="005A4207" w:rsidP="005A4207">
      <w:pPr>
        <w:widowControl w:val="0"/>
        <w:suppressAutoHyphens/>
        <w:spacing w:after="0" w:line="240" w:lineRule="auto"/>
        <w:ind w:firstLine="567"/>
        <w:jc w:val="both"/>
        <w:rPr>
          <w:rFonts w:ascii="Times New Roman" w:hAnsi="Times New Roman"/>
          <w:sz w:val="28"/>
          <w:szCs w:val="28"/>
        </w:rPr>
      </w:pPr>
      <w:r w:rsidRPr="009F7B42">
        <w:rPr>
          <w:rStyle w:val="a5"/>
          <w:rFonts w:ascii="Times New Roman" w:hAnsi="Times New Roman"/>
          <w:sz w:val="28"/>
          <w:szCs w:val="28"/>
        </w:rPr>
        <w:t>В</w:t>
      </w:r>
      <w:r w:rsidRPr="009F7B42">
        <w:rPr>
          <w:rStyle w:val="a5"/>
          <w:rFonts w:ascii="Times New Roman" w:eastAsia="Times New Roman" w:hAnsi="Times New Roman"/>
          <w:sz w:val="28"/>
          <w:szCs w:val="28"/>
        </w:rPr>
        <w:t>одные ресурсы</w:t>
      </w:r>
      <w:r w:rsidRPr="009F7B42">
        <w:rPr>
          <w:rStyle w:val="a5"/>
          <w:rFonts w:ascii="Times New Roman" w:hAnsi="Times New Roman"/>
          <w:sz w:val="28"/>
          <w:szCs w:val="28"/>
        </w:rPr>
        <w:t xml:space="preserve"> - это часть природных ресурсов,</w:t>
      </w:r>
      <w:r w:rsidRPr="009F7B42">
        <w:rPr>
          <w:rFonts w:ascii="Times New Roman" w:hAnsi="Times New Roman"/>
          <w:sz w:val="28"/>
          <w:szCs w:val="28"/>
        </w:rPr>
        <w:t xml:space="preserve"> пригодных для хозяйственного использования запасы поверхностных и подземных вод, включая почвенную и атмосферную влагу.</w:t>
      </w:r>
    </w:p>
    <w:p w:rsidR="005A4207" w:rsidRPr="009F7B42" w:rsidRDefault="005A4207" w:rsidP="005A4207">
      <w:pPr>
        <w:pStyle w:val="a3"/>
        <w:widowControl w:val="0"/>
        <w:suppressAutoHyphens/>
        <w:spacing w:before="0" w:beforeAutospacing="0" w:after="0" w:afterAutospacing="0"/>
        <w:ind w:firstLine="567"/>
        <w:jc w:val="both"/>
        <w:rPr>
          <w:sz w:val="28"/>
          <w:szCs w:val="28"/>
        </w:rPr>
      </w:pPr>
      <w:r w:rsidRPr="009F7B42">
        <w:rPr>
          <w:sz w:val="28"/>
          <w:szCs w:val="28"/>
        </w:rPr>
        <w:t>Являясь частью природных ресурсов, водные ресурсы обладают следующими характеристиками:</w:t>
      </w:r>
    </w:p>
    <w:p w:rsidR="005A4207" w:rsidRPr="009F7B42" w:rsidRDefault="005A4207" w:rsidP="005A4207">
      <w:pPr>
        <w:pStyle w:val="a3"/>
        <w:widowControl w:val="0"/>
        <w:suppressAutoHyphens/>
        <w:spacing w:before="0" w:beforeAutospacing="0" w:after="0" w:afterAutospacing="0"/>
        <w:ind w:firstLine="567"/>
        <w:jc w:val="both"/>
        <w:rPr>
          <w:sz w:val="28"/>
          <w:szCs w:val="28"/>
        </w:rPr>
      </w:pPr>
      <w:r w:rsidRPr="009F7B42">
        <w:rPr>
          <w:sz w:val="28"/>
          <w:szCs w:val="28"/>
        </w:rPr>
        <w:t xml:space="preserve">1 по истощаемости - являются </w:t>
      </w:r>
      <w:proofErr w:type="spellStart"/>
      <w:r w:rsidRPr="009F7B42">
        <w:rPr>
          <w:sz w:val="28"/>
          <w:szCs w:val="28"/>
        </w:rPr>
        <w:t>исчерпаемыми</w:t>
      </w:r>
      <w:proofErr w:type="spellEnd"/>
      <w:r w:rsidRPr="009F7B42">
        <w:rPr>
          <w:sz w:val="28"/>
          <w:szCs w:val="28"/>
        </w:rPr>
        <w:t>;</w:t>
      </w:r>
    </w:p>
    <w:p w:rsidR="005A4207" w:rsidRPr="009F7B42" w:rsidRDefault="005A4207" w:rsidP="005A4207">
      <w:pPr>
        <w:pStyle w:val="a3"/>
        <w:widowControl w:val="0"/>
        <w:suppressAutoHyphens/>
        <w:spacing w:before="0" w:beforeAutospacing="0" w:after="0" w:afterAutospacing="0"/>
        <w:ind w:firstLine="567"/>
        <w:jc w:val="both"/>
        <w:rPr>
          <w:sz w:val="28"/>
          <w:szCs w:val="28"/>
        </w:rPr>
      </w:pPr>
      <w:r w:rsidRPr="009F7B42">
        <w:rPr>
          <w:sz w:val="28"/>
          <w:szCs w:val="28"/>
        </w:rPr>
        <w:t>2 по особенностям учета - реальными;</w:t>
      </w:r>
    </w:p>
    <w:p w:rsidR="005A4207" w:rsidRPr="009F7B42" w:rsidRDefault="005A4207" w:rsidP="005A4207">
      <w:pPr>
        <w:pStyle w:val="a3"/>
        <w:widowControl w:val="0"/>
        <w:suppressAutoHyphens/>
        <w:spacing w:before="0" w:beforeAutospacing="0" w:after="0" w:afterAutospacing="0"/>
        <w:ind w:firstLine="567"/>
        <w:jc w:val="both"/>
        <w:rPr>
          <w:sz w:val="28"/>
          <w:szCs w:val="28"/>
        </w:rPr>
      </w:pPr>
      <w:r w:rsidRPr="009F7B42">
        <w:rPr>
          <w:sz w:val="28"/>
          <w:szCs w:val="28"/>
        </w:rPr>
        <w:t>3 по заменимости - незаменимыми.</w:t>
      </w:r>
    </w:p>
    <w:p w:rsidR="005A4207" w:rsidRPr="009F7B42" w:rsidRDefault="005A4207" w:rsidP="005A4207">
      <w:pPr>
        <w:widowControl w:val="0"/>
        <w:suppressAutoHyphens/>
        <w:spacing w:after="0" w:line="240" w:lineRule="auto"/>
        <w:ind w:firstLine="567"/>
        <w:jc w:val="both"/>
        <w:rPr>
          <w:rFonts w:ascii="Times New Roman" w:hAnsi="Times New Roman"/>
          <w:sz w:val="28"/>
        </w:rPr>
      </w:pPr>
      <w:r w:rsidRPr="009F7B42">
        <w:rPr>
          <w:rFonts w:ascii="Times New Roman" w:hAnsi="Times New Roman"/>
          <w:sz w:val="28"/>
        </w:rPr>
        <w:t xml:space="preserve">Уровень </w:t>
      </w:r>
      <w:proofErr w:type="spellStart"/>
      <w:r w:rsidRPr="009F7B42">
        <w:rPr>
          <w:rFonts w:ascii="Times New Roman" w:hAnsi="Times New Roman"/>
          <w:sz w:val="28"/>
        </w:rPr>
        <w:t>водообеспечения</w:t>
      </w:r>
      <w:proofErr w:type="spellEnd"/>
      <w:r w:rsidRPr="009F7B42">
        <w:rPr>
          <w:rFonts w:ascii="Times New Roman" w:hAnsi="Times New Roman"/>
          <w:sz w:val="28"/>
        </w:rPr>
        <w:t xml:space="preserve"> в Республике Казахстан в среднем составляет 20 тыс. куб. м на 1 кв. км территории страны. При этом ситуация с обеспеченностью водой в республике существенно различается по регионам.</w:t>
      </w:r>
    </w:p>
    <w:p w:rsidR="005A4207" w:rsidRDefault="005A4207" w:rsidP="005A4207">
      <w:pPr>
        <w:widowControl w:val="0"/>
        <w:tabs>
          <w:tab w:val="left" w:pos="2520"/>
        </w:tabs>
        <w:suppressAutoHyphens/>
        <w:rPr>
          <w:rFonts w:ascii="Times New Roman" w:hAnsi="Times New Roman"/>
          <w:bCs/>
          <w:sz w:val="28"/>
          <w:szCs w:val="28"/>
        </w:rPr>
      </w:pPr>
    </w:p>
    <w:p w:rsidR="005A4207" w:rsidRDefault="005A4207">
      <w:pPr>
        <w:spacing w:after="160" w:line="259" w:lineRule="auto"/>
        <w:rPr>
          <w:rFonts w:ascii="Times New Roman" w:hAnsi="Times New Roman"/>
          <w:bCs/>
          <w:sz w:val="28"/>
          <w:szCs w:val="28"/>
        </w:rPr>
      </w:pPr>
      <w:r>
        <w:rPr>
          <w:rFonts w:ascii="Times New Roman" w:hAnsi="Times New Roman"/>
          <w:bCs/>
          <w:sz w:val="28"/>
          <w:szCs w:val="28"/>
        </w:rPr>
        <w:br w:type="page"/>
      </w:r>
    </w:p>
    <w:p w:rsidR="005A4207" w:rsidRPr="009F7B42" w:rsidRDefault="005A4207" w:rsidP="005A4207">
      <w:pPr>
        <w:pStyle w:val="1"/>
        <w:widowControl w:val="0"/>
        <w:suppressAutoHyphens/>
        <w:spacing w:before="0"/>
        <w:jc w:val="center"/>
        <w:rPr>
          <w:rFonts w:ascii="Times New Roman" w:hAnsi="Times New Roman"/>
          <w:b w:val="0"/>
          <w:color w:val="auto"/>
        </w:rPr>
      </w:pPr>
      <w:bookmarkStart w:id="1" w:name="_Toc104504742"/>
      <w:r w:rsidRPr="009F7B42">
        <w:rPr>
          <w:rFonts w:ascii="Times New Roman" w:hAnsi="Times New Roman"/>
          <w:b w:val="0"/>
          <w:color w:val="auto"/>
        </w:rPr>
        <w:lastRenderedPageBreak/>
        <w:t>С</w:t>
      </w:r>
      <w:bookmarkEnd w:id="1"/>
      <w:r w:rsidRPr="009F7B42">
        <w:rPr>
          <w:rFonts w:ascii="Times New Roman" w:hAnsi="Times New Roman"/>
          <w:b w:val="0"/>
          <w:color w:val="auto"/>
        </w:rPr>
        <w:t>ПИСОК ИСПОЛЬЗОВАННОЙ ЛИТЕРАТУРЫ</w:t>
      </w:r>
    </w:p>
    <w:p w:rsidR="005A4207" w:rsidRPr="009F7B42" w:rsidRDefault="005A4207" w:rsidP="005A4207">
      <w:pPr>
        <w:widowControl w:val="0"/>
        <w:suppressAutoHyphens/>
        <w:spacing w:after="0" w:line="240" w:lineRule="auto"/>
        <w:ind w:firstLine="567"/>
        <w:jc w:val="both"/>
        <w:rPr>
          <w:rFonts w:ascii="Times New Roman" w:hAnsi="Times New Roman"/>
          <w:sz w:val="28"/>
          <w:szCs w:val="28"/>
        </w:rPr>
      </w:pPr>
    </w:p>
    <w:p w:rsidR="005A4207" w:rsidRPr="009F7B42" w:rsidRDefault="005A4207" w:rsidP="005A4207">
      <w:pPr>
        <w:widowControl w:val="0"/>
        <w:suppressAutoHyphens/>
        <w:spacing w:after="0" w:line="240" w:lineRule="auto"/>
        <w:ind w:firstLine="567"/>
        <w:jc w:val="both"/>
        <w:rPr>
          <w:rFonts w:ascii="Times New Roman" w:hAnsi="Times New Roman"/>
          <w:sz w:val="28"/>
          <w:szCs w:val="28"/>
        </w:rPr>
      </w:pPr>
      <w:r w:rsidRPr="009F7B42">
        <w:rPr>
          <w:rFonts w:ascii="Times New Roman" w:hAnsi="Times New Roman"/>
          <w:sz w:val="28"/>
          <w:szCs w:val="28"/>
        </w:rPr>
        <w:t>1 Классификация природных ресурсов. Электронный ресурс: https://www.grandars.ru/shkola/geografiya/klassifikaciya-prirodnyh-resursov.html</w:t>
      </w:r>
    </w:p>
    <w:p w:rsidR="005A4207" w:rsidRPr="009F7B42" w:rsidRDefault="005A4207" w:rsidP="005A4207">
      <w:pPr>
        <w:widowControl w:val="0"/>
        <w:suppressAutoHyphens/>
        <w:spacing w:after="0" w:line="240" w:lineRule="auto"/>
        <w:ind w:firstLine="567"/>
        <w:jc w:val="both"/>
        <w:rPr>
          <w:rFonts w:ascii="Times New Roman" w:hAnsi="Times New Roman"/>
          <w:sz w:val="28"/>
          <w:szCs w:val="28"/>
        </w:rPr>
      </w:pPr>
      <w:r w:rsidRPr="009F7B42">
        <w:rPr>
          <w:rFonts w:ascii="Times New Roman" w:hAnsi="Times New Roman"/>
          <w:sz w:val="28"/>
          <w:szCs w:val="28"/>
        </w:rPr>
        <w:t>2 Инвестиции и финансирование в области водных ресурсов для более устойчивого будущего. Электронный ресурс: http://www.vodainfo.com/ru/lib/unesco_reports/wwdr4/water_resources_management/investment_in_water_resources.html</w:t>
      </w:r>
    </w:p>
    <w:p w:rsidR="005A4207" w:rsidRPr="009F7B42" w:rsidRDefault="005A4207" w:rsidP="005A4207">
      <w:pPr>
        <w:widowControl w:val="0"/>
        <w:suppressAutoHyphens/>
        <w:spacing w:after="0" w:line="240" w:lineRule="auto"/>
        <w:ind w:firstLine="567"/>
        <w:jc w:val="both"/>
        <w:rPr>
          <w:rFonts w:ascii="Times New Roman" w:hAnsi="Times New Roman"/>
          <w:sz w:val="28"/>
          <w:szCs w:val="28"/>
        </w:rPr>
      </w:pPr>
      <w:r w:rsidRPr="009F7B42">
        <w:rPr>
          <w:rFonts w:ascii="Times New Roman" w:hAnsi="Times New Roman"/>
          <w:sz w:val="28"/>
          <w:szCs w:val="28"/>
        </w:rPr>
        <w:t>3 Управление водными ресурсами в условиях неопределенности и риска. Электронный ресурс: http://www.unesco.org/new/fileadmin/MULTIMEDIA/HQ/SC/pdf/Overview-RU-low%20res.pdf</w:t>
      </w:r>
    </w:p>
    <w:p w:rsidR="005A4207" w:rsidRPr="009F7B42" w:rsidRDefault="005A4207" w:rsidP="005A4207">
      <w:pPr>
        <w:widowControl w:val="0"/>
        <w:suppressAutoHyphens/>
        <w:spacing w:after="0" w:line="240" w:lineRule="auto"/>
        <w:ind w:firstLine="567"/>
        <w:jc w:val="both"/>
        <w:rPr>
          <w:rFonts w:ascii="Times New Roman" w:hAnsi="Times New Roman"/>
          <w:sz w:val="28"/>
          <w:szCs w:val="28"/>
        </w:rPr>
      </w:pPr>
      <w:r w:rsidRPr="009F7B42">
        <w:rPr>
          <w:rFonts w:ascii="Times New Roman" w:hAnsi="Times New Roman"/>
          <w:sz w:val="28"/>
          <w:szCs w:val="28"/>
        </w:rPr>
        <w:t xml:space="preserve">4 </w:t>
      </w:r>
      <w:proofErr w:type="spellStart"/>
      <w:r w:rsidRPr="009F7B42">
        <w:rPr>
          <w:rFonts w:ascii="Times New Roman" w:hAnsi="Times New Roman"/>
          <w:sz w:val="28"/>
          <w:szCs w:val="28"/>
        </w:rPr>
        <w:t>Аковенко</w:t>
      </w:r>
      <w:proofErr w:type="spellEnd"/>
      <w:r w:rsidRPr="009F7B42">
        <w:rPr>
          <w:rFonts w:ascii="Times New Roman" w:hAnsi="Times New Roman"/>
          <w:sz w:val="28"/>
          <w:szCs w:val="28"/>
        </w:rPr>
        <w:t xml:space="preserve"> Н.В., Алферов И.Н. ГЕОЭКОЛОГИЧЕСКИЙ ПОДХОД К СОХРАНЕНИЮ И ИСПОЛЬЗОВАНИЮ ВОДНЫХ РЕСУРСОВ ВОДОДЕФИЦИТНЫХ РЕГИОНОВ // Современные проблемы науки и образования. – 2014. – № 6. ; </w:t>
      </w:r>
      <w:r w:rsidRPr="009F7B42">
        <w:rPr>
          <w:rFonts w:ascii="Times New Roman" w:hAnsi="Times New Roman"/>
          <w:sz w:val="28"/>
          <w:szCs w:val="28"/>
        </w:rPr>
        <w:br/>
        <w:t>URL: https://science-education.ru/ru/article/view?id=16665</w:t>
      </w:r>
    </w:p>
    <w:p w:rsidR="005A4207" w:rsidRPr="009F7B42" w:rsidRDefault="005A4207" w:rsidP="005A4207">
      <w:pPr>
        <w:widowControl w:val="0"/>
        <w:suppressAutoHyphens/>
        <w:spacing w:after="0" w:line="240" w:lineRule="auto"/>
        <w:ind w:firstLine="567"/>
        <w:jc w:val="both"/>
        <w:rPr>
          <w:rFonts w:ascii="Times New Roman" w:hAnsi="Times New Roman"/>
          <w:sz w:val="28"/>
          <w:szCs w:val="28"/>
        </w:rPr>
      </w:pPr>
      <w:r w:rsidRPr="009F7B42">
        <w:rPr>
          <w:rFonts w:ascii="Times New Roman" w:hAnsi="Times New Roman"/>
          <w:sz w:val="28"/>
          <w:szCs w:val="28"/>
        </w:rPr>
        <w:t>5 Национальный доклад о состоянии окружающей среды и об использовании природных ресурсов. Электронный ресурс: http://newecodoklad.ecogosfond.kz/2016/voda/</w:t>
      </w:r>
    </w:p>
    <w:p w:rsidR="005A4207" w:rsidRPr="005A4207" w:rsidRDefault="005A4207" w:rsidP="005A4207">
      <w:pPr>
        <w:widowControl w:val="0"/>
        <w:tabs>
          <w:tab w:val="left" w:pos="2520"/>
        </w:tabs>
        <w:suppressAutoHyphens/>
        <w:rPr>
          <w:rFonts w:ascii="Times New Roman" w:hAnsi="Times New Roman"/>
          <w:bCs/>
          <w:sz w:val="28"/>
          <w:szCs w:val="28"/>
        </w:rPr>
      </w:pPr>
      <w:bookmarkStart w:id="2" w:name="_GoBack"/>
      <w:bookmarkEnd w:id="2"/>
    </w:p>
    <w:p w:rsidR="0068527A" w:rsidRDefault="0068527A"/>
    <w:sectPr w:rsidR="006852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714"/>
    <w:rsid w:val="005A4207"/>
    <w:rsid w:val="0068527A"/>
    <w:rsid w:val="00C54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D3DCD"/>
  <w15:chartTrackingRefBased/>
  <w15:docId w15:val="{5EE94583-D5C4-4050-96AC-CB40564EA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207"/>
    <w:pPr>
      <w:spacing w:after="200" w:line="276" w:lineRule="auto"/>
    </w:pPr>
    <w:rPr>
      <w:rFonts w:ascii="Calibri" w:eastAsia="Calibri" w:hAnsi="Calibri" w:cs="Times New Roman"/>
    </w:rPr>
  </w:style>
  <w:style w:type="paragraph" w:styleId="1">
    <w:name w:val="heading 1"/>
    <w:basedOn w:val="a"/>
    <w:next w:val="a"/>
    <w:link w:val="10"/>
    <w:uiPriority w:val="9"/>
    <w:qFormat/>
    <w:rsid w:val="005A4207"/>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4207"/>
    <w:rPr>
      <w:rFonts w:ascii="Cambria" w:eastAsia="Times New Roman" w:hAnsi="Cambria" w:cs="Times New Roman"/>
      <w:b/>
      <w:bCs/>
      <w:color w:val="365F91"/>
      <w:sz w:val="28"/>
      <w:szCs w:val="28"/>
    </w:rPr>
  </w:style>
  <w:style w:type="paragraph" w:styleId="a3">
    <w:name w:val="Normal (Web)"/>
    <w:aliases w:val="Обычный (Web),Обычный (веб)1,Обычный (веб)1 Знак Знак Зн,Обычный (веб)1 Знак Знак Зн Знак Знак Знак,Обычный (веб)1 Знак Знак Зн Знак Знак,Знак Знак,Знак4 Знак Знак,Знак4,Знак4 Знак Знак Знак Знак,Знак4 Знак,Знак4 ...,Обычный (веб) Знак1"/>
    <w:basedOn w:val="a"/>
    <w:link w:val="a4"/>
    <w:uiPriority w:val="99"/>
    <w:unhideWhenUsed/>
    <w:qFormat/>
    <w:rsid w:val="005A4207"/>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22"/>
    <w:qFormat/>
    <w:rsid w:val="005A4207"/>
    <w:rPr>
      <w:b/>
      <w:bCs/>
    </w:rPr>
  </w:style>
  <w:style w:type="character" w:customStyle="1" w:styleId="markedcontent">
    <w:name w:val="markedcontent"/>
    <w:basedOn w:val="a0"/>
    <w:rsid w:val="005A4207"/>
  </w:style>
  <w:style w:type="character" w:customStyle="1" w:styleId="a4">
    <w:name w:val="Обычный (веб) Знак"/>
    <w:aliases w:val="Обычный (Web) Знак,Обычный (веб)1 Знак,Обычный (веб)1 Знак Знак Зн Знак,Обычный (веб)1 Знак Знак Зн Знак Знак Знак Знак,Обычный (веб)1 Знак Знак Зн Знак Знак Знак1,Знак Знак Знак,Знак4 Знак Знак Знак,Знак4 Знак1,Знак4 Знак Знак1"/>
    <w:link w:val="a3"/>
    <w:uiPriority w:val="99"/>
    <w:locked/>
    <w:rsid w:val="005A420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452</Words>
  <Characters>2581</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2022-10-13T06:46:00Z</dcterms:created>
  <dcterms:modified xsi:type="dcterms:W3CDTF">2022-10-13T06:50:00Z</dcterms:modified>
</cp:coreProperties>
</file>