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B" w:rsidRDefault="00FF7F88" w:rsidP="00FF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88">
        <w:rPr>
          <w:rFonts w:ascii="Times New Roman" w:hAnsi="Times New Roman" w:cs="Times New Roman"/>
          <w:sz w:val="28"/>
          <w:szCs w:val="28"/>
        </w:rPr>
        <w:t>Др_</w:t>
      </w:r>
      <w:r w:rsidRPr="00FF7F88">
        <w:rPr>
          <w:rFonts w:ascii="Times New Roman" w:hAnsi="Times New Roman" w:cs="Times New Roman"/>
          <w:sz w:val="28"/>
          <w:szCs w:val="28"/>
        </w:rPr>
        <w:t>Учет и аудит реализации товаров на предприятиях торговли</w:t>
      </w:r>
    </w:p>
    <w:p w:rsidR="00FF7F88" w:rsidRDefault="00FF7F88" w:rsidP="00FF7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Стр_61</w:t>
      </w:r>
    </w:p>
    <w:p w:rsidR="00FF7F88" w:rsidRDefault="00FF7F88" w:rsidP="00FF7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1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2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1. Теоретические аспекты учета и аудита реализаций товаров на предприятиях торговли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3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1.1 Экономическая сущность и значение процесса реализации товаров на предприятиях торговли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4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1.2 Цели, задачи и нормативная база организации учета и аудита реализации товаров на предприятиях торговли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5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1.3 Методология проведения аудиторской проверки реализации товаров на предприятиях торговли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6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 xml:space="preserve">2. Анализ особенностей организации учета и аудита реализации товаров на предприятиях торговли на примере ТОО 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7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2.1 Организационно-экономическая и финансовая характеристика деятельности компании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88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2.2 Организация учета реализации товаров на предприятии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2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2.3 Проведение аудиторской проверки реализации товаров на предприятии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3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 xml:space="preserve">3. Пути совершенствования учета и аудита реализации товаров в ТОО 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4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3.1 Рекомендации по совершенствованию учета реализации товаров на предприятии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5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3.2 Пути улучшения качества аудита реализации товаров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6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F7F88" w:rsidRPr="00FF7F88" w:rsidRDefault="00FF7F88" w:rsidP="00FF7F88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FF7F88" w:rsidRDefault="00FF7F88" w:rsidP="00FF7F88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973497" w:history="1">
        <w:r w:rsidRPr="00FF7F88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Pr="001B55A2" w:rsidRDefault="00FF7F88" w:rsidP="00FF7F88">
      <w:pPr>
        <w:pStyle w:val="1"/>
        <w:rPr>
          <w:b/>
          <w:szCs w:val="28"/>
        </w:rPr>
      </w:pPr>
      <w:bookmarkStart w:id="0" w:name="_Toc132973496"/>
      <w:r w:rsidRPr="001B55A2">
        <w:rPr>
          <w:b/>
          <w:szCs w:val="28"/>
        </w:rPr>
        <w:lastRenderedPageBreak/>
        <w:t>Заключение</w:t>
      </w:r>
      <w:bookmarkEnd w:id="0"/>
    </w:p>
    <w:p w:rsidR="00FF7F88" w:rsidRPr="001B55A2" w:rsidRDefault="00FF7F88" w:rsidP="00FF7F88"/>
    <w:p w:rsidR="00FF7F88" w:rsidRPr="00FF7F88" w:rsidRDefault="00FF7F88" w:rsidP="00FF7F88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в данной работе исследование позволило сделать следующие выводы:</w:t>
      </w:r>
    </w:p>
    <w:p w:rsidR="00FF7F88" w:rsidRPr="00FF7F88" w:rsidRDefault="00FF7F88" w:rsidP="00FF7F88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Исследование экономической сущности термина «реализация» свидетельствует, что однозначного толкования его содержания в литературных и нормативно правовых источниках нет. Рассмотрев теоретико-экономическое понятие «реализации» и «продажи, мы можем определить, что экономическое содержание процесса реализации, прежде всего, заключается в удовлетворении потребностей потребителя качественной и доступной продукцией и в свою очередь получением положительного финансового результата-прибыли. Систематизировав проведенные исследования, предлагаем собственное определение: реализация-это совокупность хозяйственных операций по продаже продукции (товаров, работ, услуг), которые предусматривают передачу права собственности на продукцию (товар, работу, услугу) покупателям (потребителям) для удовлетворения их потребностей и получением за это дохода в денежной или товарной форме.</w:t>
      </w:r>
    </w:p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/>
    <w:p w:rsidR="00FF7F88" w:rsidRDefault="00FF7F88" w:rsidP="00FF7F88">
      <w:pPr>
        <w:pStyle w:val="1"/>
        <w:ind w:firstLine="709"/>
        <w:rPr>
          <w:b/>
          <w:szCs w:val="28"/>
        </w:rPr>
      </w:pPr>
    </w:p>
    <w:p w:rsidR="00FF7F88" w:rsidRPr="001B55A2" w:rsidRDefault="00FF7F88" w:rsidP="00FF7F88">
      <w:pPr>
        <w:pStyle w:val="1"/>
        <w:ind w:firstLine="709"/>
        <w:rPr>
          <w:b/>
          <w:szCs w:val="28"/>
        </w:rPr>
      </w:pPr>
      <w:r w:rsidRPr="001B55A2">
        <w:rPr>
          <w:b/>
          <w:szCs w:val="28"/>
        </w:rPr>
        <w:t>Список использованной литературы</w:t>
      </w:r>
    </w:p>
    <w:p w:rsidR="00FF7F88" w:rsidRPr="001B55A2" w:rsidRDefault="00FF7F88" w:rsidP="00FF7F88">
      <w:pPr>
        <w:rPr>
          <w:sz w:val="28"/>
          <w:szCs w:val="28"/>
        </w:rPr>
      </w:pPr>
    </w:p>
    <w:p w:rsidR="00FF7F88" w:rsidRPr="001B55A2" w:rsidRDefault="00FF7F88" w:rsidP="00FF7F88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560"/>
          <w:tab w:val="left" w:pos="2160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Современный экономический словарь Б.А. </w:t>
      </w:r>
      <w:proofErr w:type="spellStart"/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Райзберг</w:t>
      </w:r>
      <w:proofErr w:type="spellEnd"/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, Л.Ш. Лозовский, Е.Б. Стародубцева - М.: ИНФРА-М,</w:t>
      </w:r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2023. </w:t>
      </w:r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Pr="001B55A2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512 с.</w:t>
      </w:r>
    </w:p>
    <w:p w:rsidR="00FF7F88" w:rsidRPr="001B55A2" w:rsidRDefault="00FF7F88" w:rsidP="00FF7F88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560"/>
          <w:tab w:val="left" w:pos="2160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proofErr w:type="spellStart"/>
      <w:r w:rsidRPr="001B55A2">
        <w:rPr>
          <w:color w:val="000000" w:themeColor="text1"/>
          <w:sz w:val="28"/>
          <w:szCs w:val="28"/>
        </w:rPr>
        <w:t>Хендриксен</w:t>
      </w:r>
      <w:proofErr w:type="spellEnd"/>
      <w:r w:rsidRPr="001B55A2">
        <w:rPr>
          <w:color w:val="000000" w:themeColor="text1"/>
          <w:sz w:val="28"/>
          <w:szCs w:val="28"/>
        </w:rPr>
        <w:t xml:space="preserve"> Э.С, Ван Бреда М.Ф. Теория бухгалтерского учета – М.: Финансы и статистика – 576 с.</w:t>
      </w:r>
    </w:p>
    <w:p w:rsidR="00FF7F88" w:rsidRPr="001B55A2" w:rsidRDefault="00FF7F88" w:rsidP="00FF7F88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560"/>
          <w:tab w:val="left" w:pos="2160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 w:rsidRPr="001B55A2">
        <w:rPr>
          <w:rFonts w:eastAsia="Calibri"/>
          <w:color w:val="000000" w:themeColor="text1"/>
          <w:sz w:val="28"/>
          <w:szCs w:val="28"/>
        </w:rPr>
        <w:t xml:space="preserve">Роберт Э., Рис Дж Учет: ситуации и примеры - </w:t>
      </w:r>
      <w:r w:rsidRPr="001B55A2">
        <w:rPr>
          <w:color w:val="000000" w:themeColor="text1"/>
          <w:sz w:val="28"/>
          <w:szCs w:val="28"/>
        </w:rPr>
        <w:t>– М.: Финансы и статистика – 560 с.</w:t>
      </w:r>
    </w:p>
    <w:p w:rsidR="00FF7F88" w:rsidRPr="001B55A2" w:rsidRDefault="00FF7F88" w:rsidP="00FF7F88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560"/>
          <w:tab w:val="left" w:pos="2160"/>
        </w:tabs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proofErr w:type="spellStart"/>
      <w:r w:rsidRPr="001B55A2">
        <w:rPr>
          <w:rFonts w:eastAsia="Calibri"/>
          <w:color w:val="000000" w:themeColor="text1"/>
          <w:sz w:val="28"/>
          <w:szCs w:val="28"/>
        </w:rPr>
        <w:t>Бернстайн</w:t>
      </w:r>
      <w:proofErr w:type="spellEnd"/>
      <w:r w:rsidRPr="001B55A2">
        <w:rPr>
          <w:rFonts w:eastAsia="Calibri"/>
          <w:color w:val="000000" w:themeColor="text1"/>
          <w:sz w:val="28"/>
          <w:szCs w:val="28"/>
        </w:rPr>
        <w:t xml:space="preserve">, Л. А. Анализ финансовой отчетности: теория, практика и интерпретация: монография – </w:t>
      </w:r>
      <w:r w:rsidRPr="001B55A2">
        <w:rPr>
          <w:color w:val="000000" w:themeColor="text1"/>
          <w:sz w:val="28"/>
          <w:szCs w:val="28"/>
        </w:rPr>
        <w:t>– М.: Финансы и статистика – 624 с.</w:t>
      </w:r>
    </w:p>
    <w:p w:rsidR="00FF7F88" w:rsidRPr="001B55A2" w:rsidRDefault="00FF7F88" w:rsidP="00FF7F88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560"/>
          <w:tab w:val="left" w:pos="216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1B55A2">
        <w:rPr>
          <w:rFonts w:eastAsia="Calibri"/>
          <w:color w:val="000000" w:themeColor="text1"/>
          <w:sz w:val="28"/>
          <w:szCs w:val="28"/>
        </w:rPr>
        <w:t>Гетьман</w:t>
      </w:r>
      <w:proofErr w:type="spellEnd"/>
      <w:r w:rsidRPr="001B55A2">
        <w:rPr>
          <w:rFonts w:eastAsia="Calibri"/>
          <w:color w:val="000000" w:themeColor="text1"/>
          <w:sz w:val="28"/>
          <w:szCs w:val="28"/>
        </w:rPr>
        <w:t xml:space="preserve"> В.Г. Финансовый учет: Учебник - М.: ИНФРА-М, </w:t>
      </w:r>
      <w:proofErr w:type="gramStart"/>
      <w:r w:rsidRPr="001B55A2">
        <w:rPr>
          <w:rFonts w:eastAsia="Calibri"/>
          <w:color w:val="000000" w:themeColor="text1"/>
          <w:sz w:val="28"/>
          <w:szCs w:val="28"/>
        </w:rPr>
        <w:t>2019.-</w:t>
      </w:r>
      <w:proofErr w:type="gramEnd"/>
      <w:r w:rsidRPr="001B55A2">
        <w:rPr>
          <w:rFonts w:eastAsia="Calibri"/>
          <w:color w:val="000000" w:themeColor="text1"/>
          <w:sz w:val="28"/>
          <w:szCs w:val="28"/>
        </w:rPr>
        <w:t>622 с.</w:t>
      </w:r>
    </w:p>
    <w:p w:rsidR="00FF7F88" w:rsidRPr="00FF7F88" w:rsidRDefault="00FF7F88" w:rsidP="00FF7F88">
      <w:bookmarkStart w:id="1" w:name="_GoBack"/>
      <w:bookmarkEnd w:id="1"/>
    </w:p>
    <w:p w:rsidR="00FF7F88" w:rsidRPr="00FF7F88" w:rsidRDefault="00FF7F88" w:rsidP="00FF7F88">
      <w:pPr>
        <w:rPr>
          <w:rFonts w:ascii="Times New Roman" w:hAnsi="Times New Roman" w:cs="Times New Roman"/>
        </w:rPr>
      </w:pPr>
    </w:p>
    <w:sectPr w:rsidR="00FF7F88" w:rsidRPr="00FF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A05"/>
    <w:multiLevelType w:val="hybridMultilevel"/>
    <w:tmpl w:val="44FCFE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E5"/>
    <w:rsid w:val="001611E5"/>
    <w:rsid w:val="003F01E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163"/>
  <w15:chartTrackingRefBased/>
  <w15:docId w15:val="{C5DC88C1-327D-4EAB-9C4B-BEC7A86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F8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F8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F7F88"/>
    <w:pPr>
      <w:spacing w:after="10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F7F8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a4">
    <w:name w:val="Абзац списка Знак"/>
    <w:aliases w:val="маркированный Знак"/>
    <w:link w:val="a5"/>
    <w:uiPriority w:val="34"/>
    <w:locked/>
    <w:rsid w:val="00FF7F88"/>
    <w:rPr>
      <w:rFonts w:ascii="Times New Roman" w:hAnsi="Times New Roman" w:cs="Times New Roman"/>
    </w:rPr>
  </w:style>
  <w:style w:type="paragraph" w:styleId="a5">
    <w:name w:val="List Paragraph"/>
    <w:aliases w:val="маркированный"/>
    <w:basedOn w:val="a"/>
    <w:link w:val="a4"/>
    <w:uiPriority w:val="34"/>
    <w:qFormat/>
    <w:rsid w:val="00FF7F8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2023-10-12T07:12:00Z</dcterms:created>
  <dcterms:modified xsi:type="dcterms:W3CDTF">2023-10-12T07:16:00Z</dcterms:modified>
</cp:coreProperties>
</file>