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93" w:rsidRDefault="00833893" w:rsidP="00833893">
      <w:pPr>
        <w:jc w:val="center"/>
        <w:rPr>
          <w:sz w:val="28"/>
          <w:szCs w:val="28"/>
        </w:rPr>
      </w:pPr>
    </w:p>
    <w:p w:rsidR="003F01EB" w:rsidRDefault="00833893" w:rsidP="0083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Др_</w:t>
      </w:r>
      <w:r w:rsidRPr="00C324D0">
        <w:rPr>
          <w:b/>
          <w:sz w:val="28"/>
          <w:szCs w:val="28"/>
        </w:rPr>
        <w:t>УЧЁТ И АУДИТ ИМПОРТНЫХ ОПЕРАЦИЙ</w:t>
      </w:r>
    </w:p>
    <w:p w:rsidR="00833893" w:rsidRDefault="00833893" w:rsidP="0083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Стр_59</w:t>
      </w:r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2" w:history="1">
        <w:r w:rsidRPr="00833893">
          <w:rPr>
            <w:rStyle w:val="a3"/>
            <w:b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833893" w:rsidRPr="00833893" w:rsidRDefault="00833893" w:rsidP="00833893">
      <w:pPr>
        <w:pStyle w:val="11"/>
        <w:rPr>
          <w:rStyle w:val="a3"/>
          <w:noProof/>
          <w:color w:val="auto"/>
          <w:sz w:val="28"/>
          <w:szCs w:val="28"/>
          <w:u w:val="none"/>
        </w:rPr>
      </w:pPr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3" w:history="1">
        <w:r w:rsidRPr="00833893">
          <w:rPr>
            <w:rStyle w:val="a3"/>
            <w:b/>
            <w:noProof/>
            <w:color w:val="auto"/>
            <w:sz w:val="28"/>
            <w:szCs w:val="28"/>
            <w:u w:val="none"/>
          </w:rPr>
          <w:t>1 Теоретические аспекты бухгалтерского учета импортных операций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4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1.1 Понятие импортных операций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5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1.2 Цели и задачи учета бухгалтерского учета импортных операций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6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1.3 Методы определения таможенной стоимости импортных товаров</w:t>
        </w:r>
      </w:hyperlink>
    </w:p>
    <w:p w:rsidR="00833893" w:rsidRPr="00833893" w:rsidRDefault="00833893" w:rsidP="00833893">
      <w:pPr>
        <w:pStyle w:val="11"/>
        <w:rPr>
          <w:rStyle w:val="a3"/>
          <w:noProof/>
          <w:color w:val="auto"/>
          <w:sz w:val="28"/>
          <w:szCs w:val="28"/>
          <w:u w:val="none"/>
        </w:rPr>
      </w:pPr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7" w:history="1">
        <w:r w:rsidRPr="00833893">
          <w:rPr>
            <w:rStyle w:val="a3"/>
            <w:b/>
            <w:noProof/>
            <w:color w:val="auto"/>
            <w:sz w:val="28"/>
            <w:szCs w:val="28"/>
            <w:u w:val="none"/>
          </w:rPr>
          <w:t xml:space="preserve">2 Организация бухгалтерского учета импортных операций на примере ТОО 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8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2.1 Общая характеристика деятельности предприятия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09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2.2 Порядок документального оформления и учета импортных операций на предприятии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10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2.3 Аудит импортных операций предприятия</w:t>
        </w:r>
      </w:hyperlink>
    </w:p>
    <w:p w:rsidR="00833893" w:rsidRPr="00833893" w:rsidRDefault="00833893" w:rsidP="00833893">
      <w:pPr>
        <w:pStyle w:val="11"/>
        <w:rPr>
          <w:rStyle w:val="a3"/>
          <w:noProof/>
          <w:color w:val="auto"/>
          <w:sz w:val="28"/>
          <w:szCs w:val="28"/>
          <w:u w:val="none"/>
        </w:rPr>
      </w:pPr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11" w:history="1">
        <w:r w:rsidRPr="00833893">
          <w:rPr>
            <w:rStyle w:val="a3"/>
            <w:b/>
            <w:noProof/>
            <w:color w:val="auto"/>
            <w:sz w:val="28"/>
            <w:szCs w:val="28"/>
            <w:u w:val="none"/>
          </w:rPr>
          <w:t>3 Пути совершенствования бухгалтерского учета импортных операций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12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3.1 Направления повышения эффективности учета импортных операций на предприятии</w:t>
        </w:r>
      </w:hyperlink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13" w:history="1">
        <w:r w:rsidRPr="00833893">
          <w:rPr>
            <w:rStyle w:val="a3"/>
            <w:noProof/>
            <w:color w:val="auto"/>
            <w:sz w:val="28"/>
            <w:szCs w:val="28"/>
            <w:u w:val="none"/>
          </w:rPr>
          <w:t>3.2 Обоснование необходимости проведения периодического внутреннего контроля и аудита импортной деятельности</w:t>
        </w:r>
      </w:hyperlink>
    </w:p>
    <w:p w:rsidR="00833893" w:rsidRPr="00833893" w:rsidRDefault="00833893" w:rsidP="00833893">
      <w:pPr>
        <w:pStyle w:val="11"/>
        <w:rPr>
          <w:rStyle w:val="a3"/>
          <w:noProof/>
          <w:color w:val="auto"/>
          <w:sz w:val="28"/>
          <w:szCs w:val="28"/>
          <w:u w:val="none"/>
        </w:rPr>
      </w:pPr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2802414" w:history="1">
        <w:r w:rsidRPr="00833893">
          <w:rPr>
            <w:rStyle w:val="a3"/>
            <w:b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833893" w:rsidRDefault="00833893" w:rsidP="00833893">
      <w:pPr>
        <w:pStyle w:val="11"/>
        <w:rPr>
          <w:noProof/>
          <w:sz w:val="28"/>
          <w:szCs w:val="28"/>
        </w:rPr>
      </w:pPr>
      <w:hyperlink w:anchor="_Toc132802415" w:history="1">
        <w:r w:rsidRPr="00833893">
          <w:rPr>
            <w:rStyle w:val="a3"/>
            <w:b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1"/>
        <w:rPr>
          <w:noProof/>
          <w:sz w:val="28"/>
          <w:szCs w:val="28"/>
        </w:rPr>
      </w:pPr>
    </w:p>
    <w:p w:rsidR="00833893" w:rsidRDefault="00833893" w:rsidP="00833893">
      <w:pPr>
        <w:pStyle w:val="1"/>
        <w:ind w:firstLine="709"/>
        <w:jc w:val="both"/>
        <w:rPr>
          <w:b/>
          <w:szCs w:val="28"/>
        </w:rPr>
      </w:pPr>
      <w:bookmarkStart w:id="0" w:name="_Toc132802414"/>
      <w:r w:rsidRPr="00572F1D">
        <w:rPr>
          <w:b/>
          <w:szCs w:val="28"/>
        </w:rPr>
        <w:lastRenderedPageBreak/>
        <w:t>Заключение</w:t>
      </w:r>
      <w:bookmarkEnd w:id="0"/>
    </w:p>
    <w:p w:rsidR="00833893" w:rsidRDefault="00833893" w:rsidP="00833893"/>
    <w:p w:rsidR="00833893" w:rsidRPr="002610AC" w:rsidRDefault="00833893" w:rsidP="00833893">
      <w:pPr>
        <w:ind w:firstLine="709"/>
        <w:jc w:val="both"/>
        <w:rPr>
          <w:sz w:val="28"/>
          <w:szCs w:val="28"/>
        </w:rPr>
      </w:pPr>
      <w:r w:rsidRPr="002610AC">
        <w:rPr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833893" w:rsidRPr="002610AC" w:rsidRDefault="00833893" w:rsidP="00833893">
      <w:pPr>
        <w:widowControl w:val="0"/>
        <w:tabs>
          <w:tab w:val="left" w:pos="84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2610AC">
        <w:rPr>
          <w:rFonts w:eastAsia="Times New Roman"/>
          <w:sz w:val="28"/>
          <w:szCs w:val="28"/>
        </w:rPr>
        <w:t>Импортные операции как объект бухгалтерского учета представляют собой хозяйственные операции, оформленные прямым или посредническим внешнеторговым договором под соответствующим таможенным режимом, заключающиеся в ввозе на таможенную территорию РК товаров (работ, услуг) с переходом на них права собственности без обязательства об обратном вывозе, с целью дальнейшего потребления и использования, а также во взаимодействии с таможенными, налоговыми органами по документальному оформлению и выплате пошлин, сборов, налогов.</w:t>
      </w: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833893" w:rsidRPr="00FD20C4" w:rsidRDefault="00833893" w:rsidP="00833893">
      <w:pPr>
        <w:pStyle w:val="1"/>
        <w:ind w:firstLine="709"/>
        <w:rPr>
          <w:b/>
          <w:szCs w:val="28"/>
        </w:rPr>
      </w:pPr>
      <w:bookmarkStart w:id="1" w:name="_Toc132802415"/>
      <w:r w:rsidRPr="00FD20C4">
        <w:rPr>
          <w:b/>
          <w:szCs w:val="28"/>
        </w:rPr>
        <w:lastRenderedPageBreak/>
        <w:t>Список</w:t>
      </w:r>
      <w:r>
        <w:rPr>
          <w:b/>
          <w:szCs w:val="28"/>
        </w:rPr>
        <w:t xml:space="preserve"> </w:t>
      </w:r>
      <w:r w:rsidRPr="00FD20C4">
        <w:rPr>
          <w:b/>
          <w:szCs w:val="28"/>
        </w:rPr>
        <w:t>использованных</w:t>
      </w:r>
      <w:r>
        <w:rPr>
          <w:b/>
          <w:szCs w:val="28"/>
        </w:rPr>
        <w:t xml:space="preserve"> </w:t>
      </w:r>
      <w:r w:rsidRPr="00FD20C4">
        <w:rPr>
          <w:b/>
          <w:szCs w:val="28"/>
        </w:rPr>
        <w:t>источников</w:t>
      </w:r>
      <w:bookmarkEnd w:id="1"/>
      <w:r w:rsidRPr="00FD20C4">
        <w:rPr>
          <w:b/>
          <w:szCs w:val="28"/>
        </w:rPr>
        <w:tab/>
      </w:r>
    </w:p>
    <w:p w:rsidR="00833893" w:rsidRDefault="00833893" w:rsidP="00833893">
      <w:pPr>
        <w:pStyle w:val="1"/>
        <w:ind w:firstLine="709"/>
        <w:rPr>
          <w:b/>
          <w:szCs w:val="28"/>
        </w:rPr>
      </w:pPr>
    </w:p>
    <w:p w:rsidR="00833893" w:rsidRPr="000F19BC" w:rsidRDefault="00833893" w:rsidP="00833893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uppressAutoHyphens w:val="0"/>
        <w:spacing w:line="240" w:lineRule="auto"/>
        <w:ind w:left="0" w:firstLine="567"/>
        <w:rPr>
          <w:sz w:val="28"/>
          <w:szCs w:val="28"/>
        </w:rPr>
      </w:pPr>
      <w:r w:rsidRPr="000F19B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бухгалтерском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№234-III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дополнениями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29.12.2022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http://online.zakon.kz/document/?doc_id=30092011</w:t>
      </w:r>
    </w:p>
    <w:p w:rsidR="00833893" w:rsidRPr="000F19BC" w:rsidRDefault="00833893" w:rsidP="00833893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uppressAutoHyphens w:val="0"/>
        <w:spacing w:line="240" w:lineRule="auto"/>
        <w:ind w:left="0" w:firstLine="567"/>
        <w:rPr>
          <w:sz w:val="28"/>
          <w:szCs w:val="28"/>
        </w:rPr>
      </w:pPr>
      <w:r w:rsidRPr="000F19B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304-I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аудиторской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деятельности»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дополнениями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05.05.2022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hyperlink r:id="rId5" w:history="1">
        <w:r w:rsidRPr="000F19BC">
          <w:rPr>
            <w:sz w:val="28"/>
            <w:szCs w:val="28"/>
          </w:rPr>
          <w:t>http://online.zakon.kz/document/?doc_id=1012692</w:t>
        </w:r>
      </w:hyperlink>
    </w:p>
    <w:p w:rsidR="00833893" w:rsidRPr="000F19BC" w:rsidRDefault="00833893" w:rsidP="00833893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uppressAutoHyphens w:val="0"/>
        <w:spacing w:line="240" w:lineRule="auto"/>
        <w:ind w:left="0" w:firstLine="567"/>
        <w:rPr>
          <w:sz w:val="28"/>
          <w:szCs w:val="28"/>
        </w:rPr>
      </w:pPr>
      <w:r w:rsidRPr="000F19BC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(IAS)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«Влияние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обменных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валют»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(2013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год)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http://online.zakon.kz/document/?doc_id=30003563</w:t>
      </w:r>
    </w:p>
    <w:p w:rsidR="00833893" w:rsidRPr="000F19BC" w:rsidRDefault="00833893" w:rsidP="00833893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uppressAutoHyphens w:val="0"/>
        <w:spacing w:line="240" w:lineRule="auto"/>
        <w:ind w:left="0" w:firstLine="567"/>
        <w:rPr>
          <w:sz w:val="28"/>
          <w:szCs w:val="28"/>
        </w:rPr>
      </w:pPr>
      <w:proofErr w:type="spellStart"/>
      <w:r w:rsidRPr="000F19BC">
        <w:rPr>
          <w:sz w:val="28"/>
          <w:szCs w:val="28"/>
        </w:rPr>
        <w:t>Темиргалиев</w:t>
      </w:r>
      <w:proofErr w:type="spellEnd"/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Б.Б.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внешнеэкономической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Казахстан: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Б.Б.</w:t>
      </w:r>
      <w:r>
        <w:rPr>
          <w:sz w:val="28"/>
          <w:szCs w:val="28"/>
        </w:rPr>
        <w:t xml:space="preserve"> </w:t>
      </w:r>
      <w:proofErr w:type="spellStart"/>
      <w:r w:rsidRPr="000F19BC">
        <w:rPr>
          <w:sz w:val="28"/>
          <w:szCs w:val="28"/>
        </w:rPr>
        <w:t>Темиргалиев</w:t>
      </w:r>
      <w:proofErr w:type="spellEnd"/>
      <w:r w:rsidRPr="000F19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-2-еизд.,</w:t>
      </w:r>
      <w:r>
        <w:rPr>
          <w:sz w:val="28"/>
          <w:szCs w:val="28"/>
        </w:rPr>
        <w:t xml:space="preserve"> </w:t>
      </w:r>
      <w:proofErr w:type="spellStart"/>
      <w:r w:rsidRPr="000F19BC">
        <w:rPr>
          <w:sz w:val="28"/>
          <w:szCs w:val="28"/>
        </w:rPr>
        <w:t>перераб</w:t>
      </w:r>
      <w:proofErr w:type="spellEnd"/>
      <w:proofErr w:type="gramStart"/>
      <w:r w:rsidRPr="000F19B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доп.-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Алматы,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501с.</w:t>
      </w:r>
    </w:p>
    <w:p w:rsidR="00833893" w:rsidRPr="000F19BC" w:rsidRDefault="00833893" w:rsidP="00833893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uppressAutoHyphens w:val="0"/>
        <w:spacing w:line="240" w:lineRule="auto"/>
        <w:ind w:left="0" w:firstLine="567"/>
        <w:rPr>
          <w:sz w:val="28"/>
          <w:szCs w:val="28"/>
        </w:rPr>
      </w:pPr>
      <w:proofErr w:type="spellStart"/>
      <w:r w:rsidRPr="000F19BC">
        <w:rPr>
          <w:sz w:val="28"/>
          <w:szCs w:val="28"/>
        </w:rPr>
        <w:t>Товма</w:t>
      </w:r>
      <w:proofErr w:type="spellEnd"/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аудит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внешнеэкономической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деятельности: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Алматы: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Экономика,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2016.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9BC">
        <w:rPr>
          <w:sz w:val="28"/>
          <w:szCs w:val="28"/>
        </w:rPr>
        <w:t>446с.</w:t>
      </w:r>
    </w:p>
    <w:p w:rsidR="00833893" w:rsidRPr="00833893" w:rsidRDefault="00833893" w:rsidP="00833893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bookmarkStart w:id="2" w:name="_GoBack"/>
      <w:bookmarkEnd w:id="2"/>
    </w:p>
    <w:p w:rsidR="00833893" w:rsidRDefault="00833893" w:rsidP="00833893">
      <w:pPr>
        <w:rPr>
          <w:b/>
          <w:sz w:val="28"/>
          <w:szCs w:val="28"/>
        </w:rPr>
      </w:pPr>
    </w:p>
    <w:p w:rsidR="00833893" w:rsidRDefault="00833893" w:rsidP="00833893">
      <w:pPr>
        <w:jc w:val="center"/>
      </w:pPr>
    </w:p>
    <w:sectPr w:rsidR="0083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60A7"/>
    <w:multiLevelType w:val="hybridMultilevel"/>
    <w:tmpl w:val="013E2544"/>
    <w:lvl w:ilvl="0" w:tplc="5E8C7A6A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1C"/>
    <w:rsid w:val="003F01EB"/>
    <w:rsid w:val="0066471C"/>
    <w:rsid w:val="008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DB6"/>
  <w15:chartTrackingRefBased/>
  <w15:docId w15:val="{CCF2EB3A-821E-4140-AF54-D0F7717A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93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3893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893"/>
    <w:rPr>
      <w:color w:val="0563C1"/>
      <w:u w:val="single"/>
    </w:rPr>
  </w:style>
  <w:style w:type="paragraph" w:styleId="11">
    <w:name w:val="toc 1"/>
    <w:basedOn w:val="a"/>
    <w:uiPriority w:val="39"/>
    <w:rsid w:val="00833893"/>
    <w:pPr>
      <w:tabs>
        <w:tab w:val="right" w:leader="dot" w:pos="9628"/>
      </w:tabs>
      <w:suppressAutoHyphens/>
      <w:spacing w:line="10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893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customStyle="1" w:styleId="2">
    <w:name w:val="Обычный2"/>
    <w:uiPriority w:val="99"/>
    <w:rsid w:val="00833893"/>
    <w:pPr>
      <w:widowControl w:val="0"/>
      <w:suppressAutoHyphens/>
      <w:spacing w:after="0" w:line="31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1011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2023-10-12T07:19:00Z</dcterms:created>
  <dcterms:modified xsi:type="dcterms:W3CDTF">2023-10-12T07:21:00Z</dcterms:modified>
</cp:coreProperties>
</file>