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7D" w:rsidRDefault="0047767D" w:rsidP="0047767D">
      <w:pPr>
        <w:jc w:val="center"/>
        <w:rPr>
          <w:rFonts w:ascii="Times New Roman" w:hAnsi="Times New Roman"/>
        </w:rPr>
      </w:pPr>
      <w:r w:rsidRPr="0047767D">
        <w:rPr>
          <w:rFonts w:ascii="Times New Roman" w:hAnsi="Times New Roman"/>
        </w:rPr>
        <w:t xml:space="preserve">Дипломная работа </w:t>
      </w:r>
    </w:p>
    <w:p w:rsidR="0008582C" w:rsidRDefault="0047767D" w:rsidP="0047767D">
      <w:pPr>
        <w:jc w:val="center"/>
        <w:rPr>
          <w:rFonts w:ascii="Times New Roman" w:hAnsi="Times New Roman"/>
          <w:bCs/>
          <w:sz w:val="24"/>
          <w:szCs w:val="24"/>
        </w:rPr>
      </w:pPr>
      <w:r w:rsidRPr="0047767D">
        <w:rPr>
          <w:rFonts w:ascii="Times New Roman" w:hAnsi="Times New Roman"/>
          <w:bCs/>
          <w:sz w:val="24"/>
          <w:szCs w:val="24"/>
        </w:rPr>
        <w:t>Управление конфликтами в индустрии гостеприимства</w:t>
      </w:r>
    </w:p>
    <w:p w:rsidR="0047767D" w:rsidRDefault="0047767D" w:rsidP="0047767D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Стр_65</w:t>
      </w:r>
    </w:p>
    <w:p w:rsidR="0047767D" w:rsidRPr="0047767D" w:rsidRDefault="0047767D" w:rsidP="00477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767D">
        <w:rPr>
          <w:rFonts w:ascii="Times New Roman" w:hAnsi="Times New Roman"/>
          <w:b/>
          <w:sz w:val="32"/>
          <w:szCs w:val="32"/>
        </w:rPr>
        <w:t>СОДЕРЖАНИЕ</w:t>
      </w:r>
    </w:p>
    <w:p w:rsidR="0047767D" w:rsidRPr="0047767D" w:rsidRDefault="0047767D" w:rsidP="0047767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15"/>
        <w:gridCol w:w="640"/>
      </w:tblGrid>
      <w:tr w:rsidR="0047767D" w:rsidRPr="0047767D" w:rsidTr="007C2D50">
        <w:tc>
          <w:tcPr>
            <w:tcW w:w="9180" w:type="dxa"/>
          </w:tcPr>
          <w:p w:rsidR="0047767D" w:rsidRPr="0047767D" w:rsidRDefault="0047767D" w:rsidP="00477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674" w:type="dxa"/>
          </w:tcPr>
          <w:p w:rsidR="0047767D" w:rsidRPr="0047767D" w:rsidRDefault="0047767D" w:rsidP="00477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67D" w:rsidRPr="0047767D" w:rsidTr="007C2D50">
        <w:tc>
          <w:tcPr>
            <w:tcW w:w="9180" w:type="dxa"/>
          </w:tcPr>
          <w:p w:rsidR="0047767D" w:rsidRPr="0047767D" w:rsidRDefault="0047767D" w:rsidP="00477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ГЛАВА 1. КОНФЛИКТЫ В ИНДУСТРИИ ГОСТЕПРИИМСТВА</w:t>
            </w:r>
          </w:p>
        </w:tc>
        <w:tc>
          <w:tcPr>
            <w:tcW w:w="674" w:type="dxa"/>
          </w:tcPr>
          <w:p w:rsidR="0047767D" w:rsidRPr="0047767D" w:rsidRDefault="0047767D" w:rsidP="00477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67D" w:rsidRPr="0047767D" w:rsidTr="007C2D50">
        <w:tc>
          <w:tcPr>
            <w:tcW w:w="9180" w:type="dxa"/>
          </w:tcPr>
          <w:p w:rsidR="0047767D" w:rsidRPr="0047767D" w:rsidRDefault="0047767D" w:rsidP="00477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1.1 Предпосылки к возникновению конфликтов в индустрии гостеприимства </w:t>
            </w:r>
          </w:p>
        </w:tc>
        <w:tc>
          <w:tcPr>
            <w:tcW w:w="674" w:type="dxa"/>
          </w:tcPr>
          <w:p w:rsidR="0047767D" w:rsidRPr="0047767D" w:rsidRDefault="0047767D" w:rsidP="00477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67D" w:rsidRPr="0047767D" w:rsidTr="007C2D50">
        <w:tc>
          <w:tcPr>
            <w:tcW w:w="9180" w:type="dxa"/>
          </w:tcPr>
          <w:p w:rsidR="0047767D" w:rsidRPr="0047767D" w:rsidRDefault="0047767D" w:rsidP="00477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1.2 Виды конфликтов в сервисной организации </w:t>
            </w:r>
          </w:p>
        </w:tc>
        <w:tc>
          <w:tcPr>
            <w:tcW w:w="674" w:type="dxa"/>
          </w:tcPr>
          <w:p w:rsidR="0047767D" w:rsidRPr="0047767D" w:rsidRDefault="0047767D" w:rsidP="00477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67D" w:rsidRPr="0047767D" w:rsidTr="007C2D50">
        <w:tc>
          <w:tcPr>
            <w:tcW w:w="9180" w:type="dxa"/>
          </w:tcPr>
          <w:p w:rsidR="0047767D" w:rsidRPr="0047767D" w:rsidRDefault="0047767D" w:rsidP="00477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1.3 Управление конфликтом в индустрии гостеприимства </w:t>
            </w:r>
          </w:p>
        </w:tc>
        <w:tc>
          <w:tcPr>
            <w:tcW w:w="674" w:type="dxa"/>
          </w:tcPr>
          <w:p w:rsidR="0047767D" w:rsidRPr="0047767D" w:rsidRDefault="0047767D" w:rsidP="00477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67D" w:rsidRPr="0047767D" w:rsidTr="007C2D50">
        <w:trPr>
          <w:trHeight w:val="128"/>
        </w:trPr>
        <w:tc>
          <w:tcPr>
            <w:tcW w:w="9180" w:type="dxa"/>
          </w:tcPr>
          <w:p w:rsidR="0047767D" w:rsidRPr="0047767D" w:rsidRDefault="0047767D" w:rsidP="004776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color w:val="000000"/>
                <w:sz w:val="28"/>
                <w:szCs w:val="28"/>
              </w:rPr>
              <w:t>Выводы по 1 главе:</w:t>
            </w:r>
          </w:p>
        </w:tc>
        <w:tc>
          <w:tcPr>
            <w:tcW w:w="674" w:type="dxa"/>
          </w:tcPr>
          <w:p w:rsidR="0047767D" w:rsidRPr="0047767D" w:rsidRDefault="0047767D" w:rsidP="0047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7767D" w:rsidRPr="0047767D" w:rsidTr="007C2D50">
        <w:tc>
          <w:tcPr>
            <w:tcW w:w="9180" w:type="dxa"/>
          </w:tcPr>
          <w:p w:rsidR="0047767D" w:rsidRPr="0047767D" w:rsidRDefault="0047767D" w:rsidP="00477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ГЛАВА 2.  УПРАВЛЕНИЕ КОНФЛИКТАМИ  В КОМПАНИИ </w:t>
            </w:r>
          </w:p>
        </w:tc>
        <w:tc>
          <w:tcPr>
            <w:tcW w:w="674" w:type="dxa"/>
          </w:tcPr>
          <w:p w:rsidR="0047767D" w:rsidRPr="0047767D" w:rsidRDefault="0047767D" w:rsidP="00477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67D" w:rsidRPr="0047767D" w:rsidTr="007C2D50">
        <w:tc>
          <w:tcPr>
            <w:tcW w:w="9180" w:type="dxa"/>
          </w:tcPr>
          <w:p w:rsidR="0047767D" w:rsidRPr="0047767D" w:rsidRDefault="0047767D" w:rsidP="00477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2.1 Общая характеристика комплекса </w:t>
            </w:r>
          </w:p>
        </w:tc>
        <w:tc>
          <w:tcPr>
            <w:tcW w:w="674" w:type="dxa"/>
          </w:tcPr>
          <w:p w:rsidR="0047767D" w:rsidRPr="0047767D" w:rsidRDefault="0047767D" w:rsidP="00477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67D" w:rsidRPr="0047767D" w:rsidTr="007C2D50">
        <w:tc>
          <w:tcPr>
            <w:tcW w:w="9180" w:type="dxa"/>
          </w:tcPr>
          <w:p w:rsidR="0047767D" w:rsidRPr="0047767D" w:rsidRDefault="0047767D" w:rsidP="00477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2.2 Способы выявления и предотвращения конфликтов в комплексе </w:t>
            </w:r>
          </w:p>
        </w:tc>
        <w:tc>
          <w:tcPr>
            <w:tcW w:w="674" w:type="dxa"/>
          </w:tcPr>
          <w:p w:rsidR="0047767D" w:rsidRPr="0047767D" w:rsidRDefault="0047767D" w:rsidP="00477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67D" w:rsidRPr="0047767D" w:rsidTr="007C2D50">
        <w:tc>
          <w:tcPr>
            <w:tcW w:w="9180" w:type="dxa"/>
          </w:tcPr>
          <w:p w:rsidR="0047767D" w:rsidRPr="0047767D" w:rsidRDefault="0047767D" w:rsidP="00477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2.3 Анализ эффективности управления конфликтами в комплексе </w:t>
            </w:r>
          </w:p>
        </w:tc>
        <w:tc>
          <w:tcPr>
            <w:tcW w:w="674" w:type="dxa"/>
          </w:tcPr>
          <w:p w:rsidR="0047767D" w:rsidRPr="0047767D" w:rsidRDefault="0047767D" w:rsidP="00477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67D" w:rsidRPr="0047767D" w:rsidTr="007C2D50">
        <w:tc>
          <w:tcPr>
            <w:tcW w:w="9180" w:type="dxa"/>
          </w:tcPr>
          <w:p w:rsidR="0047767D" w:rsidRPr="0047767D" w:rsidRDefault="0047767D" w:rsidP="00477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2.4 Предложения по совершенствованию управления конфликтами в гостиничном комплексе </w:t>
            </w:r>
          </w:p>
        </w:tc>
        <w:tc>
          <w:tcPr>
            <w:tcW w:w="674" w:type="dxa"/>
          </w:tcPr>
          <w:p w:rsidR="0047767D" w:rsidRPr="0047767D" w:rsidRDefault="0047767D" w:rsidP="00477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67D" w:rsidRPr="0047767D" w:rsidTr="007C2D50">
        <w:tc>
          <w:tcPr>
            <w:tcW w:w="9180" w:type="dxa"/>
          </w:tcPr>
          <w:p w:rsidR="0047767D" w:rsidRPr="0047767D" w:rsidRDefault="0047767D" w:rsidP="004776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Вывод по 2 главе </w:t>
            </w:r>
          </w:p>
        </w:tc>
        <w:tc>
          <w:tcPr>
            <w:tcW w:w="674" w:type="dxa"/>
          </w:tcPr>
          <w:p w:rsidR="0047767D" w:rsidRPr="0047767D" w:rsidRDefault="0047767D" w:rsidP="0047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7767D" w:rsidRPr="0047767D" w:rsidTr="007C2D50">
        <w:tc>
          <w:tcPr>
            <w:tcW w:w="9180" w:type="dxa"/>
          </w:tcPr>
          <w:p w:rsidR="0047767D" w:rsidRPr="0047767D" w:rsidRDefault="0047767D" w:rsidP="0047767D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767D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674" w:type="dxa"/>
          </w:tcPr>
          <w:p w:rsidR="0047767D" w:rsidRPr="0047767D" w:rsidRDefault="0047767D" w:rsidP="0047767D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7767D" w:rsidRPr="0047767D" w:rsidTr="007C2D50">
        <w:tc>
          <w:tcPr>
            <w:tcW w:w="9180" w:type="dxa"/>
          </w:tcPr>
          <w:p w:rsidR="0047767D" w:rsidRPr="0047767D" w:rsidRDefault="0047767D" w:rsidP="0047767D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674" w:type="dxa"/>
          </w:tcPr>
          <w:p w:rsidR="0047767D" w:rsidRPr="0047767D" w:rsidRDefault="0047767D" w:rsidP="0047767D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7767D" w:rsidRPr="0047767D" w:rsidTr="007C2D50">
        <w:tc>
          <w:tcPr>
            <w:tcW w:w="9180" w:type="dxa"/>
          </w:tcPr>
          <w:p w:rsidR="0047767D" w:rsidRPr="0047767D" w:rsidRDefault="0047767D" w:rsidP="00477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47767D" w:rsidRPr="0047767D" w:rsidRDefault="0047767D" w:rsidP="00477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767D" w:rsidRDefault="0047767D" w:rsidP="0047767D">
      <w:pPr>
        <w:rPr>
          <w:rFonts w:ascii="Times New Roman" w:hAnsi="Times New Roman"/>
        </w:rPr>
      </w:pPr>
    </w:p>
    <w:p w:rsidR="0047767D" w:rsidRDefault="0047767D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7767D" w:rsidRPr="0047767D" w:rsidRDefault="0047767D" w:rsidP="0047767D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7767D">
        <w:rPr>
          <w:rFonts w:ascii="Times New Roman" w:hAnsi="Times New Roman"/>
          <w:b/>
          <w:color w:val="000000"/>
          <w:sz w:val="32"/>
          <w:szCs w:val="32"/>
        </w:rPr>
        <w:lastRenderedPageBreak/>
        <w:t>ЗАКЛЮЧЕНИЕ</w:t>
      </w:r>
    </w:p>
    <w:p w:rsidR="0047767D" w:rsidRPr="0047767D" w:rsidRDefault="0047767D" w:rsidP="0047767D">
      <w:pPr>
        <w:spacing w:after="0" w:line="360" w:lineRule="auto"/>
        <w:ind w:firstLine="851"/>
        <w:jc w:val="both"/>
        <w:rPr>
          <w:rFonts w:ascii="Times New Roman" w:eastAsia="Calibri" w:hAnsi="Times New Roman"/>
          <w:color w:val="000000"/>
          <w:sz w:val="32"/>
          <w:szCs w:val="32"/>
          <w:lang w:val="x-none" w:eastAsia="en-US"/>
        </w:rPr>
      </w:pPr>
    </w:p>
    <w:p w:rsidR="0047767D" w:rsidRPr="0047767D" w:rsidRDefault="0047767D" w:rsidP="0047767D">
      <w:pPr>
        <w:spacing w:after="0" w:line="360" w:lineRule="auto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  <w:lang w:val="x-none" w:eastAsia="en-US"/>
        </w:rPr>
      </w:pPr>
      <w:r w:rsidRPr="0047767D">
        <w:rPr>
          <w:rFonts w:ascii="Times New Roman" w:eastAsia="Calibri" w:hAnsi="Times New Roman"/>
          <w:color w:val="000000"/>
          <w:sz w:val="28"/>
          <w:szCs w:val="28"/>
          <w:lang w:val="x-none" w:eastAsia="en-US"/>
        </w:rPr>
        <w:t xml:space="preserve">Конфликты выполняют ключевую роль в жизни отдельного человека, семьи, коллектива, государства, общества и человечества в целом. </w:t>
      </w:r>
    </w:p>
    <w:p w:rsidR="0047767D" w:rsidRPr="0047767D" w:rsidRDefault="0047767D" w:rsidP="0047767D">
      <w:pPr>
        <w:spacing w:after="0" w:line="360" w:lineRule="auto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  <w:lang w:val="x-none" w:eastAsia="en-US"/>
        </w:rPr>
      </w:pPr>
      <w:r w:rsidRPr="0047767D">
        <w:rPr>
          <w:rFonts w:ascii="Times New Roman" w:eastAsia="Calibri" w:hAnsi="Times New Roman"/>
          <w:color w:val="000000"/>
          <w:sz w:val="28"/>
          <w:szCs w:val="28"/>
          <w:lang w:val="x-none" w:eastAsia="en-US"/>
        </w:rPr>
        <w:t xml:space="preserve">Предпосылками к возникновению конфликтов в индустрии гостеприимства могут быть самые разные проблемы, к примеру, конфликт относительно материальных ресурсов, относительно ценностей и главных жизненных установок, относительно властных полномочий (проблема доминирования), относительно </w:t>
      </w:r>
      <w:proofErr w:type="spellStart"/>
      <w:r w:rsidRPr="0047767D">
        <w:rPr>
          <w:rFonts w:ascii="Times New Roman" w:eastAsia="Calibri" w:hAnsi="Times New Roman"/>
          <w:color w:val="000000"/>
          <w:sz w:val="28"/>
          <w:szCs w:val="28"/>
          <w:lang w:val="x-none" w:eastAsia="en-US"/>
        </w:rPr>
        <w:t>статусно</w:t>
      </w:r>
      <w:proofErr w:type="spellEnd"/>
      <w:r w:rsidRPr="0047767D">
        <w:rPr>
          <w:rFonts w:ascii="Times New Roman" w:eastAsia="Calibri" w:hAnsi="Times New Roman"/>
          <w:color w:val="000000"/>
          <w:sz w:val="28"/>
          <w:szCs w:val="28"/>
          <w:lang w:val="x-none" w:eastAsia="en-US"/>
        </w:rPr>
        <w:t xml:space="preserve">-ролевых разделений в социальной структуре, относительно личностных (также эмоционально-психологических) разделений и т. д. </w:t>
      </w:r>
    </w:p>
    <w:p w:rsidR="0047767D" w:rsidRDefault="0047767D" w:rsidP="0047767D">
      <w:pPr>
        <w:rPr>
          <w:rFonts w:ascii="Times New Roman" w:hAnsi="Times New Roman"/>
          <w:lang w:val="x-none"/>
        </w:rPr>
      </w:pPr>
    </w:p>
    <w:p w:rsidR="0047767D" w:rsidRDefault="0047767D" w:rsidP="0047767D">
      <w:pPr>
        <w:rPr>
          <w:rFonts w:ascii="Times New Roman" w:hAnsi="Times New Roman"/>
          <w:lang w:val="x-none"/>
        </w:rPr>
      </w:pPr>
    </w:p>
    <w:p w:rsidR="0047767D" w:rsidRDefault="0047767D">
      <w:pPr>
        <w:spacing w:after="160" w:line="259" w:lineRule="auto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br w:type="page"/>
      </w:r>
    </w:p>
    <w:p w:rsidR="0047767D" w:rsidRPr="00880D71" w:rsidRDefault="0047767D" w:rsidP="0047767D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  <w:r w:rsidRPr="00880D71">
        <w:rPr>
          <w:rFonts w:ascii="Times New Roman" w:hAnsi="Times New Roman"/>
          <w:b/>
          <w:bCs/>
          <w:iCs/>
          <w:color w:val="000000"/>
          <w:sz w:val="32"/>
          <w:szCs w:val="32"/>
        </w:rPr>
        <w:lastRenderedPageBreak/>
        <w:t>СПИСОК ИСПОЛЬЗОВАННЫХ ИСТОЧНИКОВ</w:t>
      </w:r>
    </w:p>
    <w:p w:rsidR="0047767D" w:rsidRPr="00880D71" w:rsidRDefault="0047767D" w:rsidP="0047767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767D" w:rsidRPr="00880D71" w:rsidRDefault="0047767D" w:rsidP="0047767D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80D71">
        <w:rPr>
          <w:rFonts w:ascii="Times New Roman" w:hAnsi="Times New Roman"/>
          <w:color w:val="000000"/>
          <w:sz w:val="28"/>
          <w:szCs w:val="28"/>
        </w:rPr>
        <w:t>Агарков</w:t>
      </w:r>
      <w:proofErr w:type="spellEnd"/>
      <w:r w:rsidRPr="00880D71">
        <w:rPr>
          <w:rFonts w:ascii="Times New Roman" w:hAnsi="Times New Roman"/>
          <w:color w:val="000000"/>
          <w:sz w:val="28"/>
          <w:szCs w:val="28"/>
        </w:rPr>
        <w:t>, А.П. Экономика и управление на предприятии: учебник для бакалавров [</w:t>
      </w:r>
      <w:proofErr w:type="gramStart"/>
      <w:r w:rsidRPr="00880D71">
        <w:rPr>
          <w:rFonts w:ascii="Times New Roman" w:hAnsi="Times New Roman"/>
          <w:color w:val="000000"/>
          <w:sz w:val="28"/>
          <w:szCs w:val="28"/>
        </w:rPr>
        <w:t>Текст]  /</w:t>
      </w:r>
      <w:proofErr w:type="gramEnd"/>
      <w:r w:rsidRPr="00880D71">
        <w:rPr>
          <w:rFonts w:ascii="Times New Roman" w:hAnsi="Times New Roman"/>
          <w:color w:val="000000"/>
          <w:sz w:val="28"/>
          <w:szCs w:val="28"/>
        </w:rPr>
        <w:t xml:space="preserve"> А.П. </w:t>
      </w:r>
      <w:proofErr w:type="spellStart"/>
      <w:r w:rsidRPr="00880D71">
        <w:rPr>
          <w:rFonts w:ascii="Times New Roman" w:hAnsi="Times New Roman"/>
          <w:color w:val="000000"/>
          <w:sz w:val="28"/>
          <w:szCs w:val="28"/>
        </w:rPr>
        <w:t>Агарков</w:t>
      </w:r>
      <w:proofErr w:type="spellEnd"/>
      <w:r w:rsidRPr="00880D71">
        <w:rPr>
          <w:rFonts w:ascii="Times New Roman" w:hAnsi="Times New Roman"/>
          <w:color w:val="000000"/>
          <w:sz w:val="28"/>
          <w:szCs w:val="28"/>
        </w:rPr>
        <w:t xml:space="preserve">. - М.: Дашков и К, </w:t>
      </w:r>
      <w:proofErr w:type="gramStart"/>
      <w:r w:rsidRPr="00880D71">
        <w:rPr>
          <w:rFonts w:ascii="Times New Roman" w:hAnsi="Times New Roman"/>
          <w:color w:val="000000"/>
          <w:sz w:val="28"/>
          <w:szCs w:val="28"/>
        </w:rPr>
        <w:t>2019.-</w:t>
      </w:r>
      <w:proofErr w:type="gramEnd"/>
      <w:r w:rsidRPr="00880D71">
        <w:rPr>
          <w:rFonts w:ascii="Times New Roman" w:hAnsi="Times New Roman"/>
          <w:color w:val="000000"/>
          <w:sz w:val="28"/>
          <w:szCs w:val="28"/>
        </w:rPr>
        <w:t xml:space="preserve"> 400 c.</w:t>
      </w:r>
    </w:p>
    <w:p w:rsidR="0047767D" w:rsidRPr="00880D71" w:rsidRDefault="0047767D" w:rsidP="0047767D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hyperlink r:id="rId5" w:history="1">
        <w:r w:rsidRPr="00880D71">
          <w:rPr>
            <w:rFonts w:ascii="Times New Roman" w:hAnsi="Times New Roman"/>
            <w:color w:val="000000"/>
            <w:sz w:val="28"/>
            <w:szCs w:val="28"/>
          </w:rPr>
          <w:t>Бабаева А.Г. Анализ влияния капитальных затрат на выручку компании</w:t>
        </w:r>
      </w:hyperlink>
      <w:r w:rsidRPr="00880D71">
        <w:rPr>
          <w:rFonts w:ascii="Times New Roman" w:hAnsi="Times New Roman"/>
          <w:color w:val="000000"/>
          <w:sz w:val="28"/>
          <w:szCs w:val="28"/>
        </w:rPr>
        <w:t xml:space="preserve">. [Электронный ресурс] // </w:t>
      </w:r>
      <w:hyperlink r:id="rId6" w:history="1">
        <w:r w:rsidRPr="00880D71">
          <w:rPr>
            <w:rFonts w:ascii="Times New Roman" w:hAnsi="Times New Roman"/>
            <w:color w:val="000000"/>
            <w:sz w:val="28"/>
            <w:szCs w:val="28"/>
          </w:rPr>
          <w:t>Электронный научно-практический журнал «Экономика и менеджмент инновационных технологий»</w:t>
        </w:r>
      </w:hyperlink>
      <w:r w:rsidRPr="00880D71">
        <w:rPr>
          <w:rFonts w:ascii="Times New Roman" w:hAnsi="Times New Roman"/>
          <w:color w:val="000000"/>
          <w:sz w:val="28"/>
          <w:szCs w:val="28"/>
        </w:rPr>
        <w:t xml:space="preserve">. </w:t>
      </w:r>
      <w:hyperlink r:id="rId7" w:history="1">
        <w:r w:rsidRPr="00880D71">
          <w:rPr>
            <w:rFonts w:ascii="Times New Roman" w:hAnsi="Times New Roman"/>
            <w:color w:val="000000"/>
            <w:sz w:val="28"/>
            <w:szCs w:val="28"/>
          </w:rPr>
          <w:t>http://ekonomika.snauka.ru/2016/11/12748</w:t>
        </w:r>
      </w:hyperlink>
      <w:r w:rsidRPr="00880D71">
        <w:rPr>
          <w:rFonts w:ascii="Times New Roman" w:hAnsi="Times New Roman"/>
          <w:color w:val="000000"/>
          <w:sz w:val="28"/>
          <w:szCs w:val="28"/>
        </w:rPr>
        <w:t xml:space="preserve"> № 11 (62) Ноябрь 2016</w:t>
      </w:r>
    </w:p>
    <w:p w:rsidR="0047767D" w:rsidRPr="00880D71" w:rsidRDefault="0047767D" w:rsidP="0047767D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80D71">
        <w:rPr>
          <w:rFonts w:ascii="Times New Roman" w:hAnsi="Times New Roman"/>
          <w:color w:val="000000"/>
          <w:sz w:val="28"/>
          <w:szCs w:val="28"/>
        </w:rPr>
        <w:t>Бамматказиева</w:t>
      </w:r>
      <w:proofErr w:type="spellEnd"/>
      <w:r w:rsidRPr="00880D71">
        <w:rPr>
          <w:rFonts w:ascii="Times New Roman" w:hAnsi="Times New Roman"/>
          <w:color w:val="000000"/>
          <w:sz w:val="28"/>
          <w:szCs w:val="28"/>
        </w:rPr>
        <w:t xml:space="preserve">, Ф.А. Экономика (микроэкономика): учебно-методическое пособие [Текст] </w:t>
      </w:r>
      <w:proofErr w:type="gramStart"/>
      <w:r w:rsidRPr="00880D71">
        <w:rPr>
          <w:rFonts w:ascii="Times New Roman" w:hAnsi="Times New Roman"/>
          <w:color w:val="000000"/>
          <w:sz w:val="28"/>
          <w:szCs w:val="28"/>
        </w:rPr>
        <w:t>/  Ф.А.</w:t>
      </w:r>
      <w:proofErr w:type="gramEnd"/>
      <w:r w:rsidRPr="00880D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80D71">
        <w:rPr>
          <w:rFonts w:ascii="Times New Roman" w:hAnsi="Times New Roman"/>
          <w:color w:val="000000"/>
          <w:sz w:val="28"/>
          <w:szCs w:val="28"/>
        </w:rPr>
        <w:t>Бамматказиева</w:t>
      </w:r>
      <w:proofErr w:type="spellEnd"/>
      <w:r w:rsidRPr="00880D71">
        <w:rPr>
          <w:rFonts w:ascii="Times New Roman" w:hAnsi="Times New Roman"/>
          <w:color w:val="000000"/>
          <w:sz w:val="28"/>
          <w:szCs w:val="28"/>
        </w:rPr>
        <w:t xml:space="preserve">. - Махачкала: Северо-Кавказский институт (филиал) Всероссийского государственного университета юстиции (РПА Минюста России), Алеф, </w:t>
      </w:r>
      <w:proofErr w:type="gramStart"/>
      <w:r w:rsidRPr="00880D71">
        <w:rPr>
          <w:rFonts w:ascii="Times New Roman" w:hAnsi="Times New Roman"/>
          <w:color w:val="000000"/>
          <w:sz w:val="28"/>
          <w:szCs w:val="28"/>
        </w:rPr>
        <w:t>2018.-</w:t>
      </w:r>
      <w:proofErr w:type="gramEnd"/>
      <w:r w:rsidRPr="00880D71">
        <w:rPr>
          <w:rFonts w:ascii="Times New Roman" w:hAnsi="Times New Roman"/>
          <w:color w:val="000000"/>
          <w:sz w:val="28"/>
          <w:szCs w:val="28"/>
        </w:rPr>
        <w:t>319 c.</w:t>
      </w:r>
    </w:p>
    <w:p w:rsidR="0047767D" w:rsidRPr="00880D71" w:rsidRDefault="0047767D" w:rsidP="0047767D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80D71">
        <w:rPr>
          <w:rFonts w:ascii="Times New Roman" w:hAnsi="Times New Roman"/>
          <w:color w:val="000000"/>
          <w:sz w:val="28"/>
          <w:szCs w:val="28"/>
        </w:rPr>
        <w:t xml:space="preserve">Баскакова, О.В. Экономика предприятия (организации): учебник [Текст] / О.В. Баскакова, Л.Ф. Сейко. - М.: Дашков и К, </w:t>
      </w:r>
      <w:proofErr w:type="gramStart"/>
      <w:r w:rsidRPr="00880D71">
        <w:rPr>
          <w:rFonts w:ascii="Times New Roman" w:hAnsi="Times New Roman"/>
          <w:color w:val="000000"/>
          <w:sz w:val="28"/>
          <w:szCs w:val="28"/>
        </w:rPr>
        <w:t>2020.-</w:t>
      </w:r>
      <w:proofErr w:type="gramEnd"/>
      <w:r w:rsidRPr="00880D71">
        <w:rPr>
          <w:rFonts w:ascii="Times New Roman" w:hAnsi="Times New Roman"/>
          <w:color w:val="000000"/>
          <w:sz w:val="28"/>
          <w:szCs w:val="28"/>
        </w:rPr>
        <w:t xml:space="preserve"> 370 c.</w:t>
      </w:r>
    </w:p>
    <w:p w:rsidR="0047767D" w:rsidRPr="00880D71" w:rsidRDefault="0047767D" w:rsidP="0047767D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80D71">
        <w:rPr>
          <w:rFonts w:ascii="Times New Roman" w:hAnsi="Times New Roman"/>
          <w:color w:val="000000"/>
          <w:sz w:val="28"/>
          <w:szCs w:val="28"/>
        </w:rPr>
        <w:t xml:space="preserve">Белый, Е.М. Экономика предприятия: учебное пособие [Текст] / Е.М. Белый. - М.: </w:t>
      </w:r>
      <w:proofErr w:type="spellStart"/>
      <w:r w:rsidRPr="00880D71">
        <w:rPr>
          <w:rFonts w:ascii="Times New Roman" w:hAnsi="Times New Roman"/>
          <w:color w:val="000000"/>
          <w:sz w:val="28"/>
          <w:szCs w:val="28"/>
        </w:rPr>
        <w:t>Русайнс</w:t>
      </w:r>
      <w:proofErr w:type="spellEnd"/>
      <w:r w:rsidRPr="00880D7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880D71">
        <w:rPr>
          <w:rFonts w:ascii="Times New Roman" w:hAnsi="Times New Roman"/>
          <w:color w:val="000000"/>
          <w:sz w:val="28"/>
          <w:szCs w:val="28"/>
        </w:rPr>
        <w:t>2019.-</w:t>
      </w:r>
      <w:proofErr w:type="gramEnd"/>
      <w:r w:rsidRPr="00880D71">
        <w:rPr>
          <w:rFonts w:ascii="Times New Roman" w:hAnsi="Times New Roman"/>
          <w:color w:val="000000"/>
          <w:sz w:val="28"/>
          <w:szCs w:val="28"/>
        </w:rPr>
        <w:t xml:space="preserve"> 172 c.</w:t>
      </w:r>
    </w:p>
    <w:p w:rsidR="0047767D" w:rsidRPr="0047767D" w:rsidRDefault="0047767D" w:rsidP="0047767D">
      <w:pPr>
        <w:rPr>
          <w:rFonts w:ascii="Times New Roman" w:hAnsi="Times New Roman"/>
          <w:lang w:val="x-none"/>
        </w:rPr>
      </w:pPr>
      <w:bookmarkStart w:id="0" w:name="_GoBack"/>
      <w:bookmarkEnd w:id="0"/>
    </w:p>
    <w:sectPr w:rsidR="0047767D" w:rsidRPr="0047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901"/>
    <w:multiLevelType w:val="hybridMultilevel"/>
    <w:tmpl w:val="587AC550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60"/>
    <w:rsid w:val="0008582C"/>
    <w:rsid w:val="0047767D"/>
    <w:rsid w:val="00C3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371B"/>
  <w15:chartTrackingRefBased/>
  <w15:docId w15:val="{1B5E021A-C3FF-401B-BC9C-4466CFD9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konomika.snauka.ru/2016/11/127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onomika.snauka.ru/" TargetMode="External"/><Relationship Id="rId5" Type="http://schemas.openxmlformats.org/officeDocument/2006/relationships/hyperlink" Target="http://ekonomika.snauka.ru/2016/11/127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2022-10-14T06:04:00Z</dcterms:created>
  <dcterms:modified xsi:type="dcterms:W3CDTF">2022-10-14T06:06:00Z</dcterms:modified>
</cp:coreProperties>
</file>