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162" w:rsidRDefault="002E1162" w:rsidP="002E1162">
      <w:pPr>
        <w:spacing w:after="0" w:line="360" w:lineRule="auto"/>
        <w:jc w:val="center"/>
        <w:rPr>
          <w:rFonts w:ascii="Times New Roman" w:hAnsi="Times New Roman"/>
          <w:b/>
          <w:sz w:val="28"/>
          <w:szCs w:val="28"/>
        </w:rPr>
      </w:pPr>
      <w:proofErr w:type="spellStart"/>
      <w:r>
        <w:rPr>
          <w:rFonts w:ascii="Times New Roman" w:hAnsi="Times New Roman"/>
          <w:b/>
          <w:sz w:val="28"/>
          <w:szCs w:val="28"/>
        </w:rPr>
        <w:t>Др</w:t>
      </w:r>
      <w:proofErr w:type="spellEnd"/>
      <w:proofErr w:type="gramStart"/>
      <w:r>
        <w:rPr>
          <w:rFonts w:ascii="Times New Roman" w:hAnsi="Times New Roman"/>
          <w:b/>
          <w:sz w:val="28"/>
          <w:szCs w:val="28"/>
        </w:rPr>
        <w:t>_</w:t>
      </w:r>
      <w:r w:rsidRPr="00630834">
        <w:rPr>
          <w:rFonts w:ascii="Times New Roman" w:hAnsi="Times New Roman"/>
          <w:b/>
          <w:sz w:val="28"/>
          <w:szCs w:val="28"/>
        </w:rPr>
        <w:t>«</w:t>
      </w:r>
      <w:proofErr w:type="gramEnd"/>
      <w:r w:rsidRPr="00630834">
        <w:rPr>
          <w:rFonts w:ascii="Times New Roman" w:hAnsi="Times New Roman"/>
          <w:b/>
          <w:sz w:val="28"/>
          <w:szCs w:val="28"/>
        </w:rPr>
        <w:t>Управление маркетинговой деятельностью на произв</w:t>
      </w:r>
      <w:r w:rsidR="006763D6">
        <w:rPr>
          <w:rFonts w:ascii="Times New Roman" w:hAnsi="Times New Roman"/>
          <w:b/>
          <w:sz w:val="28"/>
          <w:szCs w:val="28"/>
        </w:rPr>
        <w:t>одственно-торговом предприятии</w:t>
      </w:r>
    </w:p>
    <w:p w:rsidR="006763D6" w:rsidRDefault="006763D6" w:rsidP="002E1162">
      <w:pPr>
        <w:spacing w:after="0" w:line="360" w:lineRule="auto"/>
        <w:jc w:val="center"/>
        <w:rPr>
          <w:rFonts w:ascii="Times New Roman" w:hAnsi="Times New Roman"/>
          <w:b/>
          <w:sz w:val="28"/>
          <w:szCs w:val="28"/>
        </w:rPr>
      </w:pPr>
      <w:r>
        <w:rPr>
          <w:rFonts w:ascii="Times New Roman" w:hAnsi="Times New Roman"/>
          <w:b/>
          <w:sz w:val="28"/>
          <w:szCs w:val="28"/>
        </w:rPr>
        <w:t>СТР_61</w:t>
      </w:r>
      <w:bookmarkStart w:id="0" w:name="_GoBack"/>
      <w:bookmarkEnd w:id="0"/>
    </w:p>
    <w:p w:rsidR="002E1162" w:rsidRPr="00C75F56" w:rsidRDefault="002E1162" w:rsidP="002E1162">
      <w:pPr>
        <w:spacing w:after="0" w:line="360" w:lineRule="auto"/>
        <w:rPr>
          <w:rFonts w:ascii="Times New Roman" w:hAnsi="Times New Roman"/>
          <w:sz w:val="28"/>
          <w:szCs w:val="28"/>
        </w:rPr>
      </w:pPr>
    </w:p>
    <w:p w:rsidR="002E1162" w:rsidRPr="00C75F56" w:rsidRDefault="002E1162" w:rsidP="002E1162">
      <w:pPr>
        <w:spacing w:after="0" w:line="360" w:lineRule="auto"/>
        <w:rPr>
          <w:rFonts w:ascii="Times New Roman" w:hAnsi="Times New Roman"/>
          <w:sz w:val="28"/>
          <w:szCs w:val="28"/>
        </w:rPr>
      </w:pPr>
    </w:p>
    <w:tbl>
      <w:tblPr>
        <w:tblW w:w="0" w:type="auto"/>
        <w:tblLook w:val="04A0" w:firstRow="1" w:lastRow="0" w:firstColumn="1" w:lastColumn="0" w:noHBand="0" w:noVBand="1"/>
      </w:tblPr>
      <w:tblGrid>
        <w:gridCol w:w="8565"/>
      </w:tblGrid>
      <w:tr w:rsidR="002E1162" w:rsidRPr="00C75F56" w:rsidTr="002E1162">
        <w:tc>
          <w:tcPr>
            <w:tcW w:w="8565" w:type="dxa"/>
          </w:tcPr>
          <w:p w:rsidR="002E1162" w:rsidRPr="00C75F56" w:rsidRDefault="002E1162" w:rsidP="00C85ABB">
            <w:pPr>
              <w:spacing w:after="0" w:line="360" w:lineRule="auto"/>
              <w:rPr>
                <w:rFonts w:ascii="Times New Roman" w:hAnsi="Times New Roman"/>
                <w:sz w:val="28"/>
                <w:szCs w:val="28"/>
              </w:rPr>
            </w:pPr>
            <w:r w:rsidRPr="00C75F56">
              <w:rPr>
                <w:rFonts w:ascii="Times New Roman" w:hAnsi="Times New Roman"/>
                <w:sz w:val="28"/>
                <w:szCs w:val="28"/>
              </w:rPr>
              <w:t>ВВЕДЕНИЕ</w:t>
            </w:r>
          </w:p>
        </w:tc>
      </w:tr>
      <w:tr w:rsidR="002E1162" w:rsidRPr="00C75F56" w:rsidTr="002E1162">
        <w:tc>
          <w:tcPr>
            <w:tcW w:w="8565" w:type="dxa"/>
          </w:tcPr>
          <w:p w:rsidR="002E1162" w:rsidRPr="00C75F56" w:rsidRDefault="002E1162" w:rsidP="00C85ABB">
            <w:pPr>
              <w:spacing w:after="0" w:line="360" w:lineRule="auto"/>
              <w:rPr>
                <w:rFonts w:ascii="Times New Roman" w:hAnsi="Times New Roman"/>
                <w:sz w:val="28"/>
                <w:szCs w:val="28"/>
              </w:rPr>
            </w:pPr>
            <w:r w:rsidRPr="00C75F56">
              <w:rPr>
                <w:rFonts w:ascii="Times New Roman" w:hAnsi="Times New Roman"/>
                <w:sz w:val="28"/>
                <w:szCs w:val="28"/>
              </w:rPr>
              <w:t xml:space="preserve">1 Теоретические основы управления маркетинговой деятельностью предприятия </w:t>
            </w:r>
          </w:p>
        </w:tc>
      </w:tr>
      <w:tr w:rsidR="002E1162" w:rsidRPr="00C75F56" w:rsidTr="002E1162">
        <w:tc>
          <w:tcPr>
            <w:tcW w:w="8565" w:type="dxa"/>
          </w:tcPr>
          <w:p w:rsidR="002E1162" w:rsidRPr="00C75F56" w:rsidRDefault="002E1162" w:rsidP="00C85ABB">
            <w:pPr>
              <w:spacing w:after="0" w:line="360" w:lineRule="auto"/>
              <w:rPr>
                <w:rFonts w:ascii="Times New Roman" w:hAnsi="Times New Roman"/>
                <w:sz w:val="28"/>
                <w:szCs w:val="28"/>
              </w:rPr>
            </w:pPr>
            <w:r w:rsidRPr="00C75F56">
              <w:rPr>
                <w:rFonts w:ascii="Times New Roman" w:hAnsi="Times New Roman"/>
                <w:sz w:val="28"/>
                <w:szCs w:val="28"/>
              </w:rPr>
              <w:t>1.1 Сущность и задачи маркетингового подхода в управлении предприятием</w:t>
            </w:r>
          </w:p>
        </w:tc>
      </w:tr>
      <w:tr w:rsidR="002E1162" w:rsidRPr="00C75F56" w:rsidTr="002E1162">
        <w:tc>
          <w:tcPr>
            <w:tcW w:w="8565" w:type="dxa"/>
          </w:tcPr>
          <w:p w:rsidR="002E1162" w:rsidRPr="00C75F56" w:rsidRDefault="002E1162" w:rsidP="00C85ABB">
            <w:pPr>
              <w:spacing w:after="0" w:line="360" w:lineRule="auto"/>
              <w:rPr>
                <w:rFonts w:ascii="Times New Roman" w:hAnsi="Times New Roman"/>
                <w:sz w:val="28"/>
                <w:szCs w:val="28"/>
              </w:rPr>
            </w:pPr>
            <w:r w:rsidRPr="00C75F56">
              <w:rPr>
                <w:rFonts w:ascii="Times New Roman" w:hAnsi="Times New Roman"/>
                <w:sz w:val="28"/>
                <w:szCs w:val="28"/>
              </w:rPr>
              <w:t>1.2 Маркетинг как инструмент повышения эффективности деятельности предприятия</w:t>
            </w:r>
          </w:p>
        </w:tc>
      </w:tr>
      <w:tr w:rsidR="002E1162" w:rsidRPr="00C75F56" w:rsidTr="002E1162">
        <w:tc>
          <w:tcPr>
            <w:tcW w:w="8565" w:type="dxa"/>
          </w:tcPr>
          <w:p w:rsidR="002E1162" w:rsidRPr="00C75F56" w:rsidRDefault="002E1162" w:rsidP="00C85ABB">
            <w:pPr>
              <w:spacing w:after="0" w:line="360" w:lineRule="auto"/>
              <w:rPr>
                <w:rFonts w:ascii="Times New Roman" w:hAnsi="Times New Roman"/>
                <w:sz w:val="28"/>
                <w:szCs w:val="28"/>
              </w:rPr>
            </w:pPr>
            <w:r w:rsidRPr="00C75F56">
              <w:rPr>
                <w:rFonts w:ascii="Times New Roman" w:hAnsi="Times New Roman"/>
                <w:sz w:val="28"/>
                <w:szCs w:val="28"/>
              </w:rPr>
              <w:t xml:space="preserve">1.3 Современные тенденции организации управления маркетинговой деятельностью предприятия: мировой опыт и отечественная практика </w:t>
            </w:r>
          </w:p>
        </w:tc>
      </w:tr>
      <w:tr w:rsidR="002E1162" w:rsidRPr="00C75F56" w:rsidTr="002E1162">
        <w:tc>
          <w:tcPr>
            <w:tcW w:w="8565" w:type="dxa"/>
          </w:tcPr>
          <w:p w:rsidR="002E1162" w:rsidRPr="00C75F56" w:rsidRDefault="002E1162" w:rsidP="002E1162">
            <w:pPr>
              <w:spacing w:after="0" w:line="360" w:lineRule="auto"/>
              <w:rPr>
                <w:rFonts w:ascii="Times New Roman" w:hAnsi="Times New Roman"/>
                <w:sz w:val="28"/>
                <w:szCs w:val="28"/>
              </w:rPr>
            </w:pPr>
            <w:r w:rsidRPr="00C75F56">
              <w:rPr>
                <w:rFonts w:ascii="Times New Roman" w:hAnsi="Times New Roman"/>
                <w:sz w:val="28"/>
                <w:szCs w:val="28"/>
              </w:rPr>
              <w:t>2 Анализ и оценка эффективности управления маркетинговой деятельностью на производственно-торговом</w:t>
            </w:r>
            <w:r>
              <w:rPr>
                <w:rFonts w:ascii="Times New Roman" w:hAnsi="Times New Roman"/>
                <w:sz w:val="28"/>
                <w:szCs w:val="28"/>
              </w:rPr>
              <w:t xml:space="preserve"> предприятии на примере    ТОО </w:t>
            </w:r>
          </w:p>
        </w:tc>
      </w:tr>
      <w:tr w:rsidR="002E1162" w:rsidRPr="00C75F56" w:rsidTr="002E1162">
        <w:tc>
          <w:tcPr>
            <w:tcW w:w="8565" w:type="dxa"/>
          </w:tcPr>
          <w:p w:rsidR="002E1162" w:rsidRPr="00C75F56" w:rsidRDefault="002E1162" w:rsidP="00C85ABB">
            <w:pPr>
              <w:spacing w:after="0" w:line="360" w:lineRule="auto"/>
              <w:rPr>
                <w:rFonts w:ascii="Times New Roman" w:hAnsi="Times New Roman"/>
                <w:sz w:val="28"/>
                <w:szCs w:val="28"/>
              </w:rPr>
            </w:pPr>
            <w:r w:rsidRPr="00C75F56">
              <w:rPr>
                <w:rFonts w:ascii="Times New Roman" w:hAnsi="Times New Roman"/>
                <w:sz w:val="28"/>
                <w:szCs w:val="28"/>
              </w:rPr>
              <w:t xml:space="preserve">2.1 Организационно-экономическая характеристика предприятия </w:t>
            </w:r>
          </w:p>
        </w:tc>
      </w:tr>
      <w:tr w:rsidR="002E1162" w:rsidRPr="00C75F56" w:rsidTr="002E1162">
        <w:tc>
          <w:tcPr>
            <w:tcW w:w="8565" w:type="dxa"/>
          </w:tcPr>
          <w:p w:rsidR="002E1162" w:rsidRPr="00C75F56" w:rsidRDefault="002E1162" w:rsidP="00C85ABB">
            <w:pPr>
              <w:spacing w:after="0" w:line="360" w:lineRule="auto"/>
              <w:rPr>
                <w:rFonts w:ascii="Times New Roman" w:hAnsi="Times New Roman"/>
                <w:sz w:val="28"/>
                <w:szCs w:val="28"/>
              </w:rPr>
            </w:pPr>
            <w:r w:rsidRPr="00C75F56">
              <w:rPr>
                <w:rFonts w:ascii="Times New Roman" w:hAnsi="Times New Roman"/>
                <w:sz w:val="28"/>
                <w:szCs w:val="28"/>
              </w:rPr>
              <w:t>2.2 Анализ основных элементов управления маркетинговой деятельностью предприятия</w:t>
            </w:r>
          </w:p>
        </w:tc>
      </w:tr>
      <w:tr w:rsidR="002E1162" w:rsidRPr="00C75F56" w:rsidTr="002E1162">
        <w:tc>
          <w:tcPr>
            <w:tcW w:w="8565" w:type="dxa"/>
          </w:tcPr>
          <w:p w:rsidR="002E1162" w:rsidRPr="00C75F56" w:rsidRDefault="002E1162" w:rsidP="00C85ABB">
            <w:pPr>
              <w:spacing w:after="0" w:line="360" w:lineRule="auto"/>
              <w:rPr>
                <w:rFonts w:ascii="Times New Roman" w:hAnsi="Times New Roman"/>
                <w:sz w:val="28"/>
                <w:szCs w:val="28"/>
              </w:rPr>
            </w:pPr>
            <w:r w:rsidRPr="00C75F56">
              <w:rPr>
                <w:rFonts w:ascii="Times New Roman" w:hAnsi="Times New Roman"/>
                <w:sz w:val="28"/>
                <w:szCs w:val="28"/>
              </w:rPr>
              <w:t xml:space="preserve"> 2.3 Оценка эффективности маркетинговой деятельности предприятия</w:t>
            </w:r>
          </w:p>
        </w:tc>
      </w:tr>
      <w:tr w:rsidR="002E1162" w:rsidRPr="00C75F56" w:rsidTr="002E1162">
        <w:tc>
          <w:tcPr>
            <w:tcW w:w="8565" w:type="dxa"/>
          </w:tcPr>
          <w:p w:rsidR="002E1162" w:rsidRPr="00C75F56" w:rsidRDefault="002E1162" w:rsidP="002E1162">
            <w:pPr>
              <w:spacing w:after="0" w:line="360" w:lineRule="auto"/>
              <w:rPr>
                <w:rFonts w:ascii="Times New Roman" w:hAnsi="Times New Roman"/>
                <w:sz w:val="28"/>
                <w:szCs w:val="28"/>
              </w:rPr>
            </w:pPr>
            <w:r w:rsidRPr="00C75F56">
              <w:rPr>
                <w:rFonts w:ascii="Times New Roman" w:hAnsi="Times New Roman"/>
                <w:sz w:val="28"/>
                <w:szCs w:val="28"/>
              </w:rPr>
              <w:t xml:space="preserve">2.4 Основные направления совершенствования управления маркетинговой деятельностью производственно-торгового предприятия на примере ТОО </w:t>
            </w:r>
          </w:p>
        </w:tc>
      </w:tr>
      <w:tr w:rsidR="002E1162" w:rsidRPr="00C75F56" w:rsidTr="002E1162">
        <w:trPr>
          <w:trHeight w:val="581"/>
        </w:trPr>
        <w:tc>
          <w:tcPr>
            <w:tcW w:w="8565" w:type="dxa"/>
          </w:tcPr>
          <w:p w:rsidR="002E1162" w:rsidRPr="00C75F56" w:rsidRDefault="002E1162" w:rsidP="00C85ABB">
            <w:pPr>
              <w:spacing w:after="0" w:line="360" w:lineRule="auto"/>
              <w:rPr>
                <w:rFonts w:ascii="Times New Roman" w:hAnsi="Times New Roman"/>
                <w:sz w:val="28"/>
                <w:szCs w:val="28"/>
              </w:rPr>
            </w:pPr>
            <w:r w:rsidRPr="00C75F56">
              <w:rPr>
                <w:rFonts w:ascii="Times New Roman" w:hAnsi="Times New Roman"/>
                <w:sz w:val="28"/>
                <w:szCs w:val="28"/>
              </w:rPr>
              <w:t>2.5 Экономическая эффективность предлагаемых мероприятий</w:t>
            </w:r>
          </w:p>
        </w:tc>
      </w:tr>
      <w:tr w:rsidR="002E1162" w:rsidRPr="00C75F56" w:rsidTr="002E1162">
        <w:tc>
          <w:tcPr>
            <w:tcW w:w="8565" w:type="dxa"/>
          </w:tcPr>
          <w:p w:rsidR="002E1162" w:rsidRPr="00C75F56" w:rsidRDefault="002E1162" w:rsidP="00C85ABB">
            <w:pPr>
              <w:spacing w:after="0" w:line="360" w:lineRule="auto"/>
              <w:rPr>
                <w:rFonts w:ascii="Times New Roman" w:hAnsi="Times New Roman"/>
                <w:sz w:val="28"/>
                <w:szCs w:val="28"/>
              </w:rPr>
            </w:pPr>
            <w:r w:rsidRPr="00C75F56">
              <w:rPr>
                <w:rFonts w:ascii="Times New Roman" w:hAnsi="Times New Roman"/>
                <w:sz w:val="28"/>
                <w:szCs w:val="28"/>
              </w:rPr>
              <w:t xml:space="preserve">ЗАКЛЮЧЕНИЕ </w:t>
            </w:r>
          </w:p>
        </w:tc>
      </w:tr>
      <w:tr w:rsidR="002E1162" w:rsidRPr="006763D6" w:rsidTr="002E1162">
        <w:tc>
          <w:tcPr>
            <w:tcW w:w="8565" w:type="dxa"/>
          </w:tcPr>
          <w:p w:rsidR="002E1162" w:rsidRDefault="002E1162" w:rsidP="00C85ABB">
            <w:pPr>
              <w:spacing w:after="0" w:line="360" w:lineRule="auto"/>
              <w:rPr>
                <w:rFonts w:ascii="Times New Roman" w:hAnsi="Times New Roman"/>
                <w:sz w:val="28"/>
                <w:szCs w:val="28"/>
              </w:rPr>
            </w:pPr>
            <w:r w:rsidRPr="00C75F56">
              <w:rPr>
                <w:rFonts w:ascii="Times New Roman" w:hAnsi="Times New Roman"/>
                <w:sz w:val="28"/>
                <w:szCs w:val="28"/>
              </w:rPr>
              <w:t>СПИСОК ИСПОЛЬЗОВАННЫХ ИСТОЧНИКОВ</w:t>
            </w:r>
          </w:p>
          <w:p w:rsidR="002E1162" w:rsidRDefault="002E1162" w:rsidP="00C85ABB">
            <w:pPr>
              <w:spacing w:after="0" w:line="360" w:lineRule="auto"/>
              <w:rPr>
                <w:rFonts w:ascii="Times New Roman" w:hAnsi="Times New Roman"/>
                <w:sz w:val="28"/>
                <w:szCs w:val="28"/>
              </w:rPr>
            </w:pPr>
          </w:p>
          <w:p w:rsidR="002E1162" w:rsidRPr="00CF5E1D" w:rsidRDefault="002E1162" w:rsidP="002E1162">
            <w:pPr>
              <w:pStyle w:val="a3"/>
              <w:spacing w:before="0" w:beforeAutospacing="0" w:after="0" w:afterAutospacing="0" w:line="360" w:lineRule="auto"/>
              <w:jc w:val="center"/>
              <w:rPr>
                <w:b/>
                <w:sz w:val="28"/>
                <w:szCs w:val="28"/>
              </w:rPr>
            </w:pPr>
            <w:r w:rsidRPr="00CF5E1D">
              <w:rPr>
                <w:b/>
                <w:sz w:val="28"/>
                <w:szCs w:val="28"/>
              </w:rPr>
              <w:t xml:space="preserve">ЗАКЛЮЧЕНИЕ </w:t>
            </w:r>
          </w:p>
          <w:p w:rsidR="002E1162" w:rsidRDefault="002E1162" w:rsidP="002E1162">
            <w:pPr>
              <w:pStyle w:val="a3"/>
              <w:shd w:val="clear" w:color="auto" w:fill="FFFFFF"/>
              <w:spacing w:before="0" w:beforeAutospacing="0" w:after="0" w:afterAutospacing="0" w:line="360" w:lineRule="auto"/>
              <w:ind w:firstLine="709"/>
              <w:jc w:val="both"/>
              <w:rPr>
                <w:sz w:val="28"/>
                <w:szCs w:val="28"/>
              </w:rPr>
            </w:pPr>
          </w:p>
          <w:p w:rsidR="002E1162" w:rsidRPr="00381C07" w:rsidRDefault="002E1162" w:rsidP="002E1162">
            <w:pPr>
              <w:pStyle w:val="a3"/>
              <w:shd w:val="clear" w:color="auto" w:fill="FFFFFF"/>
              <w:spacing w:before="0" w:beforeAutospacing="0" w:after="0" w:afterAutospacing="0" w:line="360" w:lineRule="auto"/>
              <w:ind w:firstLine="709"/>
              <w:jc w:val="both"/>
              <w:rPr>
                <w:sz w:val="28"/>
                <w:szCs w:val="28"/>
              </w:rPr>
            </w:pPr>
            <w:r w:rsidRPr="00381C07">
              <w:rPr>
                <w:sz w:val="28"/>
                <w:szCs w:val="28"/>
              </w:rPr>
              <w:t>Маркетинговая деятельность затрагивает многие сферы деятельности предприятия: сферы ценообразования, складирования, упаковки, формирования бренда, управления работниками предприятия, кредитов, транспортировки, поиска мест для расположения торговых точек, анализа покупателей, правил торговли, рекламной деятельности и т.п. В результате этого, главной областью управления компанией считается реализация маркетинговой деятельности компании.</w:t>
            </w:r>
          </w:p>
          <w:p w:rsidR="002E1162" w:rsidRPr="00381C07" w:rsidRDefault="002E1162" w:rsidP="002E1162">
            <w:pPr>
              <w:pStyle w:val="a3"/>
              <w:spacing w:before="0" w:beforeAutospacing="0" w:after="0" w:afterAutospacing="0" w:line="360" w:lineRule="auto"/>
              <w:ind w:firstLine="709"/>
              <w:jc w:val="both"/>
              <w:textAlignment w:val="baseline"/>
              <w:rPr>
                <w:sz w:val="28"/>
                <w:szCs w:val="28"/>
              </w:rPr>
            </w:pPr>
            <w:r w:rsidRPr="00381C07">
              <w:rPr>
                <w:sz w:val="28"/>
                <w:szCs w:val="28"/>
              </w:rPr>
              <w:t>Экономический смысл использования маркетинга состоит в ускорении отдачи основных производственных средств предприятий, повышении мобильности производства и уровня конкурентоспособности товаров, своевременном создании новых товаров и ускорении их продвижении на рынки, на которых может быть достигнут коммерческий эффект.</w:t>
            </w:r>
          </w:p>
          <w:p w:rsidR="002E1162" w:rsidRDefault="002E1162" w:rsidP="00C85ABB">
            <w:pPr>
              <w:spacing w:after="0" w:line="360" w:lineRule="auto"/>
              <w:rPr>
                <w:rFonts w:ascii="Times New Roman" w:hAnsi="Times New Roman"/>
                <w:sz w:val="28"/>
                <w:szCs w:val="28"/>
              </w:rPr>
            </w:pPr>
          </w:p>
          <w:p w:rsidR="002E1162" w:rsidRDefault="002E1162" w:rsidP="00C85ABB">
            <w:pPr>
              <w:spacing w:after="0" w:line="360" w:lineRule="auto"/>
              <w:rPr>
                <w:rFonts w:ascii="Times New Roman" w:hAnsi="Times New Roman"/>
                <w:sz w:val="28"/>
                <w:szCs w:val="28"/>
              </w:rPr>
            </w:pPr>
          </w:p>
          <w:p w:rsidR="002E1162" w:rsidRDefault="002E1162" w:rsidP="00C85ABB">
            <w:pPr>
              <w:spacing w:after="0" w:line="360" w:lineRule="auto"/>
              <w:rPr>
                <w:rFonts w:ascii="Times New Roman" w:hAnsi="Times New Roman"/>
                <w:sz w:val="28"/>
                <w:szCs w:val="28"/>
              </w:rPr>
            </w:pPr>
          </w:p>
          <w:p w:rsidR="002E1162" w:rsidRDefault="002E1162" w:rsidP="00C85ABB">
            <w:pPr>
              <w:spacing w:after="0" w:line="360" w:lineRule="auto"/>
              <w:rPr>
                <w:rFonts w:ascii="Times New Roman" w:hAnsi="Times New Roman"/>
                <w:sz w:val="28"/>
                <w:szCs w:val="28"/>
              </w:rPr>
            </w:pPr>
          </w:p>
          <w:p w:rsidR="002E1162" w:rsidRDefault="002E1162" w:rsidP="00C85ABB">
            <w:pPr>
              <w:spacing w:after="0" w:line="360" w:lineRule="auto"/>
              <w:rPr>
                <w:rFonts w:ascii="Times New Roman" w:hAnsi="Times New Roman"/>
                <w:sz w:val="28"/>
                <w:szCs w:val="28"/>
              </w:rPr>
            </w:pPr>
          </w:p>
          <w:p w:rsidR="002E1162" w:rsidRDefault="002E1162" w:rsidP="00C85ABB">
            <w:pPr>
              <w:spacing w:after="0" w:line="360" w:lineRule="auto"/>
              <w:rPr>
                <w:rFonts w:ascii="Times New Roman" w:hAnsi="Times New Roman"/>
                <w:sz w:val="28"/>
                <w:szCs w:val="28"/>
              </w:rPr>
            </w:pPr>
          </w:p>
          <w:p w:rsidR="002E1162" w:rsidRDefault="002E1162" w:rsidP="00C85ABB">
            <w:pPr>
              <w:spacing w:after="0" w:line="360" w:lineRule="auto"/>
              <w:rPr>
                <w:rFonts w:ascii="Times New Roman" w:hAnsi="Times New Roman"/>
                <w:sz w:val="28"/>
                <w:szCs w:val="28"/>
              </w:rPr>
            </w:pPr>
          </w:p>
          <w:p w:rsidR="002E1162" w:rsidRDefault="002E1162" w:rsidP="00C85ABB">
            <w:pPr>
              <w:spacing w:after="0" w:line="360" w:lineRule="auto"/>
              <w:rPr>
                <w:rFonts w:ascii="Times New Roman" w:hAnsi="Times New Roman"/>
                <w:sz w:val="28"/>
                <w:szCs w:val="28"/>
              </w:rPr>
            </w:pPr>
          </w:p>
          <w:p w:rsidR="002E1162" w:rsidRDefault="002E1162" w:rsidP="00C85ABB">
            <w:pPr>
              <w:spacing w:after="0" w:line="360" w:lineRule="auto"/>
              <w:rPr>
                <w:rFonts w:ascii="Times New Roman" w:hAnsi="Times New Roman"/>
                <w:sz w:val="28"/>
                <w:szCs w:val="28"/>
              </w:rPr>
            </w:pPr>
          </w:p>
          <w:p w:rsidR="002E1162" w:rsidRDefault="002E1162" w:rsidP="00C85ABB">
            <w:pPr>
              <w:spacing w:after="0" w:line="360" w:lineRule="auto"/>
              <w:rPr>
                <w:rFonts w:ascii="Times New Roman" w:hAnsi="Times New Roman"/>
                <w:sz w:val="28"/>
                <w:szCs w:val="28"/>
              </w:rPr>
            </w:pPr>
          </w:p>
          <w:p w:rsidR="002E1162" w:rsidRDefault="002E1162" w:rsidP="00C85ABB">
            <w:pPr>
              <w:spacing w:after="0" w:line="360" w:lineRule="auto"/>
              <w:rPr>
                <w:rFonts w:ascii="Times New Roman" w:hAnsi="Times New Roman"/>
                <w:sz w:val="28"/>
                <w:szCs w:val="28"/>
              </w:rPr>
            </w:pPr>
          </w:p>
          <w:p w:rsidR="002E1162" w:rsidRDefault="002E1162" w:rsidP="00C85ABB">
            <w:pPr>
              <w:spacing w:after="0" w:line="360" w:lineRule="auto"/>
              <w:rPr>
                <w:rFonts w:ascii="Times New Roman" w:hAnsi="Times New Roman"/>
                <w:sz w:val="28"/>
                <w:szCs w:val="28"/>
              </w:rPr>
            </w:pPr>
          </w:p>
          <w:p w:rsidR="002E1162" w:rsidRDefault="002E1162" w:rsidP="00C85ABB">
            <w:pPr>
              <w:spacing w:after="0" w:line="360" w:lineRule="auto"/>
              <w:rPr>
                <w:rFonts w:ascii="Times New Roman" w:hAnsi="Times New Roman"/>
                <w:sz w:val="28"/>
                <w:szCs w:val="28"/>
              </w:rPr>
            </w:pPr>
          </w:p>
          <w:p w:rsidR="002E1162" w:rsidRDefault="002E1162" w:rsidP="00C85ABB">
            <w:pPr>
              <w:spacing w:after="0" w:line="360" w:lineRule="auto"/>
              <w:rPr>
                <w:rFonts w:ascii="Times New Roman" w:hAnsi="Times New Roman"/>
                <w:sz w:val="28"/>
                <w:szCs w:val="28"/>
              </w:rPr>
            </w:pPr>
          </w:p>
          <w:p w:rsidR="002E1162" w:rsidRDefault="002E1162" w:rsidP="00C85ABB">
            <w:pPr>
              <w:spacing w:after="0" w:line="360" w:lineRule="auto"/>
              <w:rPr>
                <w:rFonts w:ascii="Times New Roman" w:hAnsi="Times New Roman"/>
                <w:sz w:val="28"/>
                <w:szCs w:val="28"/>
              </w:rPr>
            </w:pPr>
          </w:p>
          <w:p w:rsidR="002E1162" w:rsidRPr="00991226" w:rsidRDefault="002E1162" w:rsidP="002E1162">
            <w:pPr>
              <w:pStyle w:val="a3"/>
              <w:spacing w:before="0" w:beforeAutospacing="0" w:after="0" w:afterAutospacing="0" w:line="360" w:lineRule="auto"/>
              <w:jc w:val="center"/>
              <w:rPr>
                <w:b/>
                <w:sz w:val="28"/>
                <w:szCs w:val="28"/>
              </w:rPr>
            </w:pPr>
            <w:r w:rsidRPr="00991226">
              <w:rPr>
                <w:b/>
                <w:sz w:val="28"/>
                <w:szCs w:val="28"/>
              </w:rPr>
              <w:t>СПИСОК ИСПОЛЬЗОВАННЫХ ИСТОЧНИКОВ</w:t>
            </w:r>
          </w:p>
          <w:p w:rsidR="002E1162" w:rsidRDefault="002E1162" w:rsidP="002E1162">
            <w:pPr>
              <w:spacing w:after="0" w:line="360" w:lineRule="auto"/>
              <w:jc w:val="center"/>
              <w:rPr>
                <w:rFonts w:ascii="Times New Roman" w:hAnsi="Times New Roman"/>
                <w:sz w:val="28"/>
                <w:szCs w:val="28"/>
              </w:rPr>
            </w:pPr>
          </w:p>
          <w:p w:rsidR="002E1162" w:rsidRPr="00991226" w:rsidRDefault="002E1162" w:rsidP="002E1162">
            <w:pPr>
              <w:spacing w:after="0" w:line="360" w:lineRule="auto"/>
              <w:jc w:val="center"/>
              <w:rPr>
                <w:rFonts w:ascii="Times New Roman" w:hAnsi="Times New Roman"/>
                <w:sz w:val="28"/>
                <w:szCs w:val="28"/>
              </w:rPr>
            </w:pPr>
          </w:p>
          <w:p w:rsidR="002E1162" w:rsidRPr="00991226" w:rsidRDefault="002E1162" w:rsidP="002E1162">
            <w:pPr>
              <w:numPr>
                <w:ilvl w:val="0"/>
                <w:numId w:val="1"/>
              </w:numPr>
              <w:tabs>
                <w:tab w:val="left" w:pos="1276"/>
              </w:tabs>
              <w:spacing w:after="0" w:line="360" w:lineRule="auto"/>
              <w:ind w:left="0" w:firstLine="709"/>
              <w:jc w:val="both"/>
              <w:rPr>
                <w:rFonts w:ascii="Times New Roman" w:hAnsi="Times New Roman"/>
                <w:sz w:val="28"/>
                <w:szCs w:val="28"/>
              </w:rPr>
            </w:pPr>
            <w:r w:rsidRPr="00991226">
              <w:rPr>
                <w:rFonts w:ascii="Times New Roman" w:hAnsi="Times New Roman"/>
                <w:sz w:val="28"/>
                <w:szCs w:val="28"/>
              </w:rPr>
              <w:t>Конституция Республики Казахстан (принята на республиканском референдуме 30 августа 1995 года) (с изменениями и дополнениями по состоянию на 10.03.2017 г.) [</w:t>
            </w:r>
            <w:proofErr w:type="gramStart"/>
            <w:r w:rsidRPr="00991226">
              <w:rPr>
                <w:rFonts w:ascii="Times New Roman" w:hAnsi="Times New Roman"/>
                <w:sz w:val="28"/>
                <w:szCs w:val="28"/>
              </w:rPr>
              <w:t>Текст]  /</w:t>
            </w:r>
            <w:proofErr w:type="gramEnd"/>
            <w:r w:rsidRPr="00991226">
              <w:rPr>
                <w:rFonts w:ascii="Times New Roman" w:hAnsi="Times New Roman"/>
                <w:sz w:val="28"/>
                <w:szCs w:val="28"/>
              </w:rPr>
              <w:t>/  Ведомости Парламента Республики Казахстан, 05.02. 2011 г., № 10, ст.232</w:t>
            </w:r>
          </w:p>
          <w:p w:rsidR="002E1162" w:rsidRPr="00991226" w:rsidRDefault="002E1162" w:rsidP="002E1162">
            <w:pPr>
              <w:numPr>
                <w:ilvl w:val="0"/>
                <w:numId w:val="1"/>
              </w:numPr>
              <w:tabs>
                <w:tab w:val="left" w:pos="1276"/>
              </w:tabs>
              <w:spacing w:after="0" w:line="360" w:lineRule="auto"/>
              <w:ind w:left="0" w:firstLine="709"/>
              <w:jc w:val="both"/>
              <w:rPr>
                <w:rFonts w:ascii="Times New Roman" w:hAnsi="Times New Roman"/>
                <w:sz w:val="28"/>
                <w:szCs w:val="28"/>
              </w:rPr>
            </w:pPr>
            <w:r w:rsidRPr="00991226">
              <w:rPr>
                <w:rFonts w:ascii="Times New Roman" w:hAnsi="Times New Roman"/>
                <w:sz w:val="28"/>
                <w:szCs w:val="28"/>
              </w:rPr>
              <w:t xml:space="preserve">Гражданский кодекс Республики </w:t>
            </w:r>
            <w:proofErr w:type="gramStart"/>
            <w:r w:rsidRPr="00991226">
              <w:rPr>
                <w:rFonts w:ascii="Times New Roman" w:hAnsi="Times New Roman"/>
                <w:sz w:val="28"/>
                <w:szCs w:val="28"/>
              </w:rPr>
              <w:t>Казахстан  27</w:t>
            </w:r>
            <w:proofErr w:type="gramEnd"/>
            <w:r w:rsidRPr="00991226">
              <w:rPr>
                <w:rFonts w:ascii="Times New Roman" w:hAnsi="Times New Roman"/>
                <w:sz w:val="28"/>
                <w:szCs w:val="28"/>
              </w:rPr>
              <w:t xml:space="preserve"> декабря 1994 года (с   изменениями и дополнениями по состоянию на 01.01.2018 год) [Текст] / "Казахстанская правда" от 17 июля 1999 года № 172-173; Ведомости Парламента Республики Казахстан, 1999 г., № 16-17, ст. 642.</w:t>
            </w:r>
          </w:p>
          <w:p w:rsidR="002E1162" w:rsidRPr="00991226" w:rsidRDefault="002E1162" w:rsidP="002E1162">
            <w:pPr>
              <w:numPr>
                <w:ilvl w:val="0"/>
                <w:numId w:val="1"/>
              </w:numPr>
              <w:tabs>
                <w:tab w:val="left" w:pos="1276"/>
              </w:tabs>
              <w:spacing w:after="0" w:line="360" w:lineRule="auto"/>
              <w:ind w:left="0" w:firstLine="709"/>
              <w:jc w:val="both"/>
              <w:rPr>
                <w:rFonts w:ascii="Times New Roman" w:hAnsi="Times New Roman"/>
                <w:sz w:val="28"/>
                <w:szCs w:val="28"/>
              </w:rPr>
            </w:pPr>
            <w:r w:rsidRPr="00991226">
              <w:rPr>
                <w:rFonts w:ascii="Times New Roman" w:hAnsi="Times New Roman"/>
                <w:sz w:val="28"/>
                <w:szCs w:val="28"/>
              </w:rPr>
              <w:t>Трудовой кодекс Республики Казахстан от 23 ноября 2015 года № 414-V (с изменениями и дополнениями от 16.04.2018 г.) [Текст] / «Казахстанская правда» от 25 ноября 2015 г. № 226 (28102). </w:t>
            </w:r>
          </w:p>
          <w:p w:rsidR="002E1162" w:rsidRPr="00991226" w:rsidRDefault="002E1162" w:rsidP="002E1162">
            <w:pPr>
              <w:numPr>
                <w:ilvl w:val="0"/>
                <w:numId w:val="1"/>
              </w:numPr>
              <w:tabs>
                <w:tab w:val="left" w:pos="1276"/>
              </w:tabs>
              <w:spacing w:after="0" w:line="360" w:lineRule="auto"/>
              <w:ind w:left="0" w:firstLine="709"/>
              <w:jc w:val="both"/>
              <w:rPr>
                <w:rFonts w:ascii="Times New Roman" w:hAnsi="Times New Roman"/>
                <w:sz w:val="28"/>
                <w:szCs w:val="28"/>
              </w:rPr>
            </w:pPr>
            <w:r w:rsidRPr="00991226">
              <w:rPr>
                <w:rFonts w:ascii="Times New Roman" w:hAnsi="Times New Roman"/>
                <w:sz w:val="28"/>
                <w:szCs w:val="28"/>
              </w:rPr>
              <w:t xml:space="preserve">Послание Президента Республики Казахстан - Лидера Нации </w:t>
            </w:r>
            <w:proofErr w:type="spellStart"/>
            <w:r w:rsidRPr="00991226">
              <w:rPr>
                <w:rFonts w:ascii="Times New Roman" w:hAnsi="Times New Roman"/>
                <w:sz w:val="28"/>
                <w:szCs w:val="28"/>
              </w:rPr>
              <w:t>Н.А.Назарбаева</w:t>
            </w:r>
            <w:proofErr w:type="spellEnd"/>
            <w:r w:rsidRPr="00991226">
              <w:rPr>
                <w:rFonts w:ascii="Times New Roman" w:hAnsi="Times New Roman"/>
                <w:sz w:val="28"/>
                <w:szCs w:val="28"/>
              </w:rPr>
              <w:t xml:space="preserve"> Народу Казахстана «Стратегия «Казахстан-2050»: Новый политический курс состоявшегося государства» (Астана, 14 декабря 2012 года) [Текст] / «Казахстанская правда» от 15 декабря 2012 г. № 437-438 (27256-27257).</w:t>
            </w:r>
          </w:p>
          <w:p w:rsidR="002E1162" w:rsidRPr="00991226" w:rsidRDefault="006763D6" w:rsidP="002E1162">
            <w:pPr>
              <w:numPr>
                <w:ilvl w:val="0"/>
                <w:numId w:val="1"/>
              </w:numPr>
              <w:suppressAutoHyphens/>
              <w:spacing w:after="0" w:line="360" w:lineRule="auto"/>
              <w:ind w:left="0" w:firstLine="709"/>
              <w:jc w:val="both"/>
              <w:rPr>
                <w:rFonts w:ascii="Times New Roman" w:hAnsi="Times New Roman"/>
                <w:sz w:val="28"/>
                <w:szCs w:val="28"/>
                <w:lang w:val="en-US"/>
              </w:rPr>
            </w:pPr>
            <w:hyperlink r:id="rId5" w:history="1">
              <w:r w:rsidR="002E1162" w:rsidRPr="006763D6">
                <w:rPr>
                  <w:rFonts w:ascii="Times New Roman" w:hAnsi="Times New Roman"/>
                  <w:sz w:val="28"/>
                  <w:szCs w:val="28"/>
                  <w:lang w:val="en-US"/>
                </w:rPr>
                <w:t xml:space="preserve"> </w:t>
              </w:r>
              <w:r w:rsidR="002E1162" w:rsidRPr="00991226">
                <w:rPr>
                  <w:rFonts w:ascii="Times New Roman" w:hAnsi="Times New Roman"/>
                  <w:sz w:val="28"/>
                  <w:szCs w:val="28"/>
                  <w:lang w:val="en-US"/>
                </w:rPr>
                <w:t>Decker</w:t>
              </w:r>
            </w:hyperlink>
            <w:r w:rsidR="002E1162" w:rsidRPr="00991226">
              <w:rPr>
                <w:rFonts w:ascii="Times New Roman" w:hAnsi="Times New Roman"/>
                <w:sz w:val="28"/>
                <w:szCs w:val="28"/>
                <w:lang w:val="en-US"/>
              </w:rPr>
              <w:t>, Reinhold Marketing [</w:t>
            </w:r>
            <w:r w:rsidR="002E1162" w:rsidRPr="00991226">
              <w:rPr>
                <w:rFonts w:ascii="Times New Roman" w:hAnsi="Times New Roman"/>
                <w:sz w:val="28"/>
                <w:szCs w:val="28"/>
              </w:rPr>
              <w:t>Текст</w:t>
            </w:r>
            <w:r w:rsidR="002E1162" w:rsidRPr="00991226">
              <w:rPr>
                <w:rFonts w:ascii="Times New Roman" w:hAnsi="Times New Roman"/>
                <w:sz w:val="28"/>
                <w:szCs w:val="28"/>
                <w:lang w:val="en-US"/>
              </w:rPr>
              <w:t xml:space="preserve">] / </w:t>
            </w:r>
            <w:hyperlink r:id="rId6" w:history="1">
              <w:r w:rsidR="002E1162" w:rsidRPr="00991226">
                <w:rPr>
                  <w:rFonts w:ascii="Times New Roman" w:hAnsi="Times New Roman"/>
                  <w:sz w:val="28"/>
                  <w:szCs w:val="28"/>
                  <w:lang w:val="en-US"/>
                </w:rPr>
                <w:t xml:space="preserve"> Decker</w:t>
              </w:r>
            </w:hyperlink>
            <w:r w:rsidR="002E1162" w:rsidRPr="00991226">
              <w:rPr>
                <w:rFonts w:ascii="Times New Roman" w:hAnsi="Times New Roman"/>
                <w:sz w:val="28"/>
                <w:szCs w:val="28"/>
                <w:lang w:val="en-US"/>
              </w:rPr>
              <w:t xml:space="preserve"> Reinhold. - Springer </w:t>
            </w:r>
            <w:proofErr w:type="spellStart"/>
            <w:r w:rsidR="002E1162" w:rsidRPr="00991226">
              <w:rPr>
                <w:rFonts w:ascii="Times New Roman" w:hAnsi="Times New Roman"/>
                <w:sz w:val="28"/>
                <w:szCs w:val="28"/>
                <w:lang w:val="en-US"/>
              </w:rPr>
              <w:t>Gabler</w:t>
            </w:r>
            <w:proofErr w:type="spellEnd"/>
            <w:r w:rsidR="002E1162" w:rsidRPr="00991226">
              <w:rPr>
                <w:rFonts w:ascii="Times New Roman" w:hAnsi="Times New Roman"/>
                <w:sz w:val="28"/>
                <w:szCs w:val="28"/>
                <w:lang w:val="en-US"/>
              </w:rPr>
              <w:t xml:space="preserve">, Berlin, Heidelberg, 2015. – </w:t>
            </w:r>
            <w:r w:rsidR="002E1162" w:rsidRPr="00991226">
              <w:rPr>
                <w:rFonts w:ascii="Times New Roman" w:hAnsi="Times New Roman"/>
                <w:sz w:val="28"/>
                <w:szCs w:val="28"/>
              </w:rPr>
              <w:t>р</w:t>
            </w:r>
            <w:r w:rsidR="002E1162" w:rsidRPr="00991226">
              <w:rPr>
                <w:rFonts w:ascii="Times New Roman" w:hAnsi="Times New Roman"/>
                <w:sz w:val="28"/>
                <w:szCs w:val="28"/>
                <w:lang w:val="en-US"/>
              </w:rPr>
              <w:t>. 268</w:t>
            </w:r>
          </w:p>
          <w:p w:rsidR="002E1162" w:rsidRPr="002E1162" w:rsidRDefault="002E1162" w:rsidP="00C85ABB">
            <w:pPr>
              <w:spacing w:after="0" w:line="360" w:lineRule="auto"/>
              <w:rPr>
                <w:rFonts w:ascii="Times New Roman" w:hAnsi="Times New Roman"/>
                <w:sz w:val="28"/>
                <w:szCs w:val="28"/>
                <w:lang w:val="en-US"/>
              </w:rPr>
            </w:pPr>
          </w:p>
        </w:tc>
      </w:tr>
      <w:tr w:rsidR="002E1162" w:rsidRPr="006763D6" w:rsidTr="002E1162">
        <w:tc>
          <w:tcPr>
            <w:tcW w:w="8565" w:type="dxa"/>
          </w:tcPr>
          <w:p w:rsidR="002E1162" w:rsidRPr="002E1162" w:rsidRDefault="002E1162" w:rsidP="00C85ABB">
            <w:pPr>
              <w:spacing w:after="0" w:line="360" w:lineRule="auto"/>
              <w:rPr>
                <w:rFonts w:ascii="Times New Roman" w:hAnsi="Times New Roman"/>
                <w:sz w:val="28"/>
                <w:szCs w:val="28"/>
                <w:lang w:val="en-US"/>
              </w:rPr>
            </w:pPr>
          </w:p>
        </w:tc>
      </w:tr>
    </w:tbl>
    <w:p w:rsidR="00AD1E92" w:rsidRPr="002E1162" w:rsidRDefault="00AD1E92">
      <w:pPr>
        <w:rPr>
          <w:lang w:val="en-US"/>
        </w:rPr>
      </w:pPr>
    </w:p>
    <w:sectPr w:rsidR="00AD1E92" w:rsidRPr="002E11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75B8B"/>
    <w:multiLevelType w:val="hybridMultilevel"/>
    <w:tmpl w:val="056E8E1A"/>
    <w:lvl w:ilvl="0" w:tplc="0419000F">
      <w:start w:val="1"/>
      <w:numFmt w:val="decimal"/>
      <w:lvlText w:val="%1."/>
      <w:lvlJc w:val="left"/>
      <w:pPr>
        <w:ind w:left="1353"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50"/>
    <w:rsid w:val="002E1162"/>
    <w:rsid w:val="004A6E50"/>
    <w:rsid w:val="006763D6"/>
    <w:rsid w:val="00AD1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FE108"/>
  <w15:chartTrackingRefBased/>
  <w15:docId w15:val="{455CE7E1-1CC7-4D32-A783-1F9F13E7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1162"/>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 (веб) Знак1"/>
    <w:aliases w:val="Обычный (веб) Знак Знак,Знак4 Знак Знак Знак Знак,Знак4 Знак Знак1 Знак,Знак4 Знак1 Знак,Обычный (Web)1 Знак Знак,Обычный (веб) Знак1 Знак Знак,Обычный (веб) Знак Знак1 Знак Знак,Обычный (веб) Знак Знак Знак Знак1 Знак,Зн Знак,З Знак"/>
    <w:link w:val="a3"/>
    <w:uiPriority w:val="99"/>
    <w:locked/>
    <w:rsid w:val="002E1162"/>
    <w:rPr>
      <w:rFonts w:ascii="Times New Roman" w:eastAsia="Times New Roman" w:hAnsi="Times New Roman" w:cs="Times New Roman"/>
      <w:sz w:val="24"/>
      <w:szCs w:val="24"/>
    </w:rPr>
  </w:style>
  <w:style w:type="paragraph" w:styleId="a3">
    <w:name w:val="Normal (Web)"/>
    <w:aliases w:val="Обычный (веб) Знак,Знак4 Знак Знак Знак,Знак4 Знак Знак1,Знак4 Знак1,Обычный (Web)1 Знак,Обычный (веб) Знак1 Знак,Обычный (веб) Знак Знак1 Знак,Обычный (веб) Знак Знак Знак Знак1,Зн,Обычный (Web),З,Обычный (веб)1,Знак4 Знак,Знак4, Зна"/>
    <w:basedOn w:val="a"/>
    <w:link w:val="1"/>
    <w:uiPriority w:val="99"/>
    <w:unhideWhenUsed/>
    <w:qFormat/>
    <w:rsid w:val="002E1162"/>
    <w:pPr>
      <w:spacing w:before="100" w:beforeAutospacing="1" w:after="100" w:afterAutospacing="1" w:line="240" w:lineRule="auto"/>
    </w:pPr>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nk.springer.com/search?facet-creator=%22Reinhold+Decker%22" TargetMode="External"/><Relationship Id="rId5" Type="http://schemas.openxmlformats.org/officeDocument/2006/relationships/hyperlink" Target="https://link.springer.com/search?facet-creator=%22Reinhold+Decker%2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465</Words>
  <Characters>2653</Characters>
  <Application>Microsoft Office Word</Application>
  <DocSecurity>0</DocSecurity>
  <Lines>22</Lines>
  <Paragraphs>6</Paragraphs>
  <ScaleCrop>false</ScaleCrop>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3</cp:revision>
  <dcterms:created xsi:type="dcterms:W3CDTF">2020-11-17T08:54:00Z</dcterms:created>
  <dcterms:modified xsi:type="dcterms:W3CDTF">2020-11-17T09:00:00Z</dcterms:modified>
</cp:coreProperties>
</file>