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364" w:rsidRDefault="00142F9C" w:rsidP="00142F9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42F9C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142F9C">
        <w:rPr>
          <w:rFonts w:ascii="Times New Roman" w:hAnsi="Times New Roman" w:cs="Times New Roman"/>
          <w:sz w:val="28"/>
          <w:szCs w:val="28"/>
        </w:rPr>
        <w:t>_ Управление запасами предприятия и их оптимизация</w:t>
      </w:r>
    </w:p>
    <w:p w:rsidR="00142F9C" w:rsidRDefault="00142F9C" w:rsidP="00142F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Стр_63</w:t>
      </w:r>
    </w:p>
    <w:p w:rsidR="00325006" w:rsidRPr="00325006" w:rsidRDefault="00325006" w:rsidP="00325006">
      <w:pPr>
        <w:rPr>
          <w:rFonts w:ascii="Times New Roman" w:hAnsi="Times New Roman" w:cs="Times New Roman"/>
          <w:sz w:val="28"/>
          <w:szCs w:val="28"/>
        </w:rPr>
      </w:pPr>
    </w:p>
    <w:p w:rsidR="00325006" w:rsidRPr="00325006" w:rsidRDefault="00325006" w:rsidP="00325006">
      <w:pPr>
        <w:rPr>
          <w:rFonts w:ascii="Times New Roman" w:hAnsi="Times New Roman" w:cs="Times New Roman"/>
          <w:sz w:val="28"/>
          <w:szCs w:val="28"/>
        </w:rPr>
      </w:pPr>
      <w:r w:rsidRPr="00325006">
        <w:rPr>
          <w:rFonts w:ascii="Times New Roman" w:hAnsi="Times New Roman" w:cs="Times New Roman"/>
          <w:sz w:val="28"/>
          <w:szCs w:val="28"/>
        </w:rPr>
        <w:t>ВВЕДЕНИЕ</w:t>
      </w:r>
    </w:p>
    <w:p w:rsidR="00325006" w:rsidRPr="00325006" w:rsidRDefault="00325006" w:rsidP="00325006">
      <w:pPr>
        <w:rPr>
          <w:rFonts w:ascii="Times New Roman" w:hAnsi="Times New Roman" w:cs="Times New Roman"/>
          <w:sz w:val="28"/>
          <w:szCs w:val="28"/>
        </w:rPr>
      </w:pPr>
      <w:r w:rsidRPr="00325006">
        <w:rPr>
          <w:rFonts w:ascii="Times New Roman" w:hAnsi="Times New Roman" w:cs="Times New Roman"/>
          <w:sz w:val="28"/>
          <w:szCs w:val="28"/>
        </w:rPr>
        <w:t xml:space="preserve">1 АНАЛИЗ ЭФФЕКТИВНОСТИ ОРГАНИЗАЦИИ ПРОЦЕССА УПРАВЛЕНИЯ ЗАПАСАМИ В ТОО </w:t>
      </w:r>
    </w:p>
    <w:p w:rsidR="00325006" w:rsidRPr="00325006" w:rsidRDefault="00325006" w:rsidP="00325006">
      <w:pPr>
        <w:rPr>
          <w:rFonts w:ascii="Times New Roman" w:hAnsi="Times New Roman" w:cs="Times New Roman"/>
          <w:sz w:val="28"/>
          <w:szCs w:val="28"/>
        </w:rPr>
      </w:pPr>
      <w:r w:rsidRPr="00325006">
        <w:rPr>
          <w:rFonts w:ascii="Times New Roman" w:hAnsi="Times New Roman" w:cs="Times New Roman"/>
          <w:sz w:val="28"/>
          <w:szCs w:val="28"/>
        </w:rPr>
        <w:t>1.1 Экономическая характеристика предприятия</w:t>
      </w:r>
    </w:p>
    <w:p w:rsidR="00325006" w:rsidRPr="00325006" w:rsidRDefault="00325006" w:rsidP="00325006">
      <w:pPr>
        <w:rPr>
          <w:rFonts w:ascii="Times New Roman" w:hAnsi="Times New Roman" w:cs="Times New Roman"/>
          <w:sz w:val="28"/>
          <w:szCs w:val="28"/>
        </w:rPr>
      </w:pPr>
      <w:r w:rsidRPr="00325006">
        <w:rPr>
          <w:rFonts w:ascii="Times New Roman" w:hAnsi="Times New Roman" w:cs="Times New Roman"/>
          <w:sz w:val="28"/>
          <w:szCs w:val="28"/>
        </w:rPr>
        <w:t>1.2 Анализ системы и процесса управления запасами предприятия</w:t>
      </w:r>
    </w:p>
    <w:p w:rsidR="00325006" w:rsidRPr="00325006" w:rsidRDefault="00325006" w:rsidP="00325006">
      <w:pPr>
        <w:rPr>
          <w:rFonts w:ascii="Times New Roman" w:hAnsi="Times New Roman" w:cs="Times New Roman"/>
          <w:sz w:val="28"/>
          <w:szCs w:val="28"/>
        </w:rPr>
      </w:pPr>
      <w:r w:rsidRPr="00325006">
        <w:rPr>
          <w:rFonts w:ascii="Times New Roman" w:hAnsi="Times New Roman" w:cs="Times New Roman"/>
          <w:sz w:val="28"/>
          <w:szCs w:val="28"/>
        </w:rPr>
        <w:t>1.3 Анализ эффективности работы складского хозяйства в области управления запасами предприятия</w:t>
      </w:r>
    </w:p>
    <w:p w:rsidR="00325006" w:rsidRPr="00325006" w:rsidRDefault="00325006" w:rsidP="00325006">
      <w:pPr>
        <w:rPr>
          <w:rFonts w:ascii="Times New Roman" w:hAnsi="Times New Roman" w:cs="Times New Roman"/>
          <w:sz w:val="28"/>
          <w:szCs w:val="28"/>
        </w:rPr>
      </w:pPr>
      <w:r w:rsidRPr="00325006">
        <w:rPr>
          <w:rFonts w:ascii="Times New Roman" w:hAnsi="Times New Roman" w:cs="Times New Roman"/>
          <w:sz w:val="28"/>
          <w:szCs w:val="28"/>
        </w:rPr>
        <w:t>2 ТЕОРЕТИЧЕСКИЕ АСПЕКТЫ ОРГАНИЗАЦИИ И УПРАВЛЕНИЯ ЗАПАСАМИ ПРЕДПРИЯТИЯ</w:t>
      </w:r>
    </w:p>
    <w:p w:rsidR="00325006" w:rsidRPr="00325006" w:rsidRDefault="00325006" w:rsidP="00325006">
      <w:pPr>
        <w:rPr>
          <w:rFonts w:ascii="Times New Roman" w:hAnsi="Times New Roman" w:cs="Times New Roman"/>
          <w:sz w:val="28"/>
          <w:szCs w:val="28"/>
        </w:rPr>
      </w:pPr>
      <w:r w:rsidRPr="00325006">
        <w:rPr>
          <w:rFonts w:ascii="Times New Roman" w:hAnsi="Times New Roman" w:cs="Times New Roman"/>
          <w:sz w:val="28"/>
          <w:szCs w:val="28"/>
        </w:rPr>
        <w:t>2.1 Роль запасов в логистической системе предприятия</w:t>
      </w:r>
    </w:p>
    <w:p w:rsidR="00325006" w:rsidRPr="00325006" w:rsidRDefault="00325006" w:rsidP="00325006">
      <w:pPr>
        <w:rPr>
          <w:rFonts w:ascii="Times New Roman" w:hAnsi="Times New Roman" w:cs="Times New Roman"/>
          <w:sz w:val="28"/>
          <w:szCs w:val="28"/>
        </w:rPr>
      </w:pPr>
      <w:r w:rsidRPr="00325006">
        <w:rPr>
          <w:rFonts w:ascii="Times New Roman" w:hAnsi="Times New Roman" w:cs="Times New Roman"/>
          <w:sz w:val="28"/>
          <w:szCs w:val="28"/>
        </w:rPr>
        <w:t>2.2 Особенности организации процесса управления запасами</w:t>
      </w:r>
    </w:p>
    <w:p w:rsidR="00325006" w:rsidRPr="00325006" w:rsidRDefault="00325006" w:rsidP="00325006">
      <w:pPr>
        <w:rPr>
          <w:rFonts w:ascii="Times New Roman" w:hAnsi="Times New Roman" w:cs="Times New Roman"/>
          <w:sz w:val="28"/>
          <w:szCs w:val="28"/>
        </w:rPr>
      </w:pPr>
      <w:r w:rsidRPr="00325006">
        <w:rPr>
          <w:rFonts w:ascii="Times New Roman" w:hAnsi="Times New Roman" w:cs="Times New Roman"/>
          <w:sz w:val="28"/>
          <w:szCs w:val="28"/>
        </w:rPr>
        <w:t xml:space="preserve">2.3 Модели и </w:t>
      </w:r>
      <w:proofErr w:type="gramStart"/>
      <w:r w:rsidRPr="00325006">
        <w:rPr>
          <w:rFonts w:ascii="Times New Roman" w:hAnsi="Times New Roman" w:cs="Times New Roman"/>
          <w:sz w:val="28"/>
          <w:szCs w:val="28"/>
        </w:rPr>
        <w:t>методы  управления</w:t>
      </w:r>
      <w:proofErr w:type="gramEnd"/>
      <w:r w:rsidRPr="00325006">
        <w:rPr>
          <w:rFonts w:ascii="Times New Roman" w:hAnsi="Times New Roman" w:cs="Times New Roman"/>
          <w:sz w:val="28"/>
          <w:szCs w:val="28"/>
        </w:rPr>
        <w:t xml:space="preserve"> запасами</w:t>
      </w:r>
    </w:p>
    <w:p w:rsidR="00325006" w:rsidRPr="00325006" w:rsidRDefault="00325006" w:rsidP="00325006">
      <w:pPr>
        <w:rPr>
          <w:rFonts w:ascii="Times New Roman" w:hAnsi="Times New Roman" w:cs="Times New Roman"/>
          <w:sz w:val="28"/>
          <w:szCs w:val="28"/>
        </w:rPr>
      </w:pPr>
      <w:r w:rsidRPr="00325006">
        <w:rPr>
          <w:rFonts w:ascii="Times New Roman" w:hAnsi="Times New Roman" w:cs="Times New Roman"/>
          <w:sz w:val="28"/>
          <w:szCs w:val="28"/>
        </w:rPr>
        <w:t xml:space="preserve">3 РЕКОМЕНДАЦИИ ПО УЛУЧШЕНИЮ УПРАВЛЕНИЯ ЗАПАСАМИ В ТОО </w:t>
      </w:r>
    </w:p>
    <w:p w:rsidR="00325006" w:rsidRPr="00325006" w:rsidRDefault="00325006" w:rsidP="0032500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25006">
        <w:rPr>
          <w:rFonts w:ascii="Times New Roman" w:hAnsi="Times New Roman" w:cs="Times New Roman"/>
          <w:sz w:val="28"/>
          <w:szCs w:val="28"/>
        </w:rPr>
        <w:t>3.1  Повышение</w:t>
      </w:r>
      <w:proofErr w:type="gramEnd"/>
      <w:r w:rsidRPr="00325006">
        <w:rPr>
          <w:rFonts w:ascii="Times New Roman" w:hAnsi="Times New Roman" w:cs="Times New Roman"/>
          <w:sz w:val="28"/>
          <w:szCs w:val="28"/>
        </w:rPr>
        <w:t xml:space="preserve"> эффективности организации и планирования запасов предприятия</w:t>
      </w:r>
    </w:p>
    <w:p w:rsidR="00325006" w:rsidRPr="00325006" w:rsidRDefault="00325006" w:rsidP="0032500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25006">
        <w:rPr>
          <w:rFonts w:ascii="Times New Roman" w:hAnsi="Times New Roman" w:cs="Times New Roman"/>
          <w:sz w:val="28"/>
          <w:szCs w:val="28"/>
        </w:rPr>
        <w:t>3.2  Автоматизация</w:t>
      </w:r>
      <w:proofErr w:type="gramEnd"/>
      <w:r w:rsidRPr="00325006">
        <w:rPr>
          <w:rFonts w:ascii="Times New Roman" w:hAnsi="Times New Roman" w:cs="Times New Roman"/>
          <w:sz w:val="28"/>
          <w:szCs w:val="28"/>
        </w:rPr>
        <w:t xml:space="preserve"> складских операций и перспективные направления развития логистических процессов  управления запасами</w:t>
      </w:r>
    </w:p>
    <w:p w:rsidR="00325006" w:rsidRPr="00325006" w:rsidRDefault="00325006" w:rsidP="00325006">
      <w:pPr>
        <w:rPr>
          <w:rFonts w:ascii="Times New Roman" w:hAnsi="Times New Roman" w:cs="Times New Roman"/>
          <w:sz w:val="28"/>
          <w:szCs w:val="28"/>
        </w:rPr>
      </w:pPr>
      <w:r w:rsidRPr="00325006">
        <w:rPr>
          <w:rFonts w:ascii="Times New Roman" w:hAnsi="Times New Roman" w:cs="Times New Roman"/>
          <w:sz w:val="28"/>
          <w:szCs w:val="28"/>
        </w:rPr>
        <w:t>3.3 Совершенствование системы учета и контроля (или оперативного управления) запасов</w:t>
      </w:r>
    </w:p>
    <w:p w:rsidR="00325006" w:rsidRPr="00325006" w:rsidRDefault="00325006" w:rsidP="00325006">
      <w:pPr>
        <w:rPr>
          <w:rFonts w:ascii="Times New Roman" w:hAnsi="Times New Roman" w:cs="Times New Roman"/>
          <w:sz w:val="28"/>
          <w:szCs w:val="28"/>
        </w:rPr>
      </w:pPr>
      <w:r w:rsidRPr="00325006">
        <w:rPr>
          <w:rFonts w:ascii="Times New Roman" w:hAnsi="Times New Roman" w:cs="Times New Roman"/>
          <w:sz w:val="28"/>
          <w:szCs w:val="28"/>
        </w:rPr>
        <w:t>ЗАКЛЮЧЕНИЕ</w:t>
      </w:r>
    </w:p>
    <w:p w:rsidR="00325006" w:rsidRPr="00325006" w:rsidRDefault="00325006" w:rsidP="00325006">
      <w:pPr>
        <w:rPr>
          <w:rFonts w:ascii="Times New Roman" w:hAnsi="Times New Roman" w:cs="Times New Roman"/>
          <w:sz w:val="28"/>
          <w:szCs w:val="28"/>
        </w:rPr>
      </w:pPr>
      <w:r w:rsidRPr="00325006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325006" w:rsidRDefault="00325006" w:rsidP="00325006">
      <w:pPr>
        <w:jc w:val="center"/>
        <w:rPr>
          <w:rFonts w:ascii="Times New Roman" w:hAnsi="Times New Roman" w:cs="Times New Roman"/>
          <w:sz w:val="28"/>
          <w:szCs w:val="28"/>
        </w:rPr>
      </w:pPr>
      <w:r w:rsidRPr="00325006">
        <w:rPr>
          <w:rFonts w:ascii="Times New Roman" w:hAnsi="Times New Roman" w:cs="Times New Roman"/>
          <w:sz w:val="28"/>
          <w:szCs w:val="28"/>
        </w:rPr>
        <w:t> </w:t>
      </w:r>
    </w:p>
    <w:p w:rsidR="00142F9C" w:rsidRPr="00F57986" w:rsidRDefault="00142F9C" w:rsidP="00142F9C">
      <w:pPr>
        <w:spacing w:after="0" w:line="240" w:lineRule="auto"/>
        <w:rPr>
          <w:b/>
        </w:rPr>
      </w:pPr>
    </w:p>
    <w:p w:rsidR="00325006" w:rsidRDefault="00325006">
      <w:r>
        <w:br w:type="page"/>
      </w:r>
    </w:p>
    <w:p w:rsidR="00325006" w:rsidRPr="00325006" w:rsidRDefault="00325006" w:rsidP="00325006">
      <w:pPr>
        <w:shd w:val="clear" w:color="auto" w:fill="FFFFFF" w:themeFill="background1"/>
        <w:tabs>
          <w:tab w:val="left" w:pos="2490"/>
          <w:tab w:val="center" w:pos="4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006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325006" w:rsidRPr="00325006" w:rsidRDefault="00325006" w:rsidP="0032500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500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25006" w:rsidRPr="00325006" w:rsidRDefault="00325006" w:rsidP="0032500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006" w:rsidRPr="00325006" w:rsidRDefault="00325006" w:rsidP="00325006">
      <w:pPr>
        <w:pStyle w:val="ab"/>
        <w:shd w:val="clear" w:color="auto" w:fill="FFFFFF" w:themeFill="background1"/>
        <w:tabs>
          <w:tab w:val="left" w:pos="1560"/>
          <w:tab w:val="left" w:pos="2492"/>
        </w:tabs>
        <w:suppressAutoHyphens/>
        <w:spacing w:before="0" w:after="0" w:line="240" w:lineRule="auto"/>
        <w:ind w:firstLine="425"/>
        <w:rPr>
          <w:b w:val="0"/>
          <w:sz w:val="28"/>
          <w:szCs w:val="28"/>
        </w:rPr>
      </w:pPr>
      <w:r w:rsidRPr="00325006">
        <w:rPr>
          <w:b w:val="0"/>
          <w:sz w:val="28"/>
          <w:szCs w:val="28"/>
        </w:rPr>
        <w:t>В дипломной работе проведен анализ эффективности организации процесса упра</w:t>
      </w:r>
      <w:r>
        <w:rPr>
          <w:b w:val="0"/>
          <w:sz w:val="28"/>
          <w:szCs w:val="28"/>
        </w:rPr>
        <w:t>вления запасами в ТОО «</w:t>
      </w:r>
      <w:r w:rsidRPr="00325006">
        <w:rPr>
          <w:b w:val="0"/>
          <w:sz w:val="28"/>
          <w:szCs w:val="28"/>
        </w:rPr>
        <w:t>».</w:t>
      </w:r>
    </w:p>
    <w:p w:rsidR="00325006" w:rsidRPr="00325006" w:rsidRDefault="00325006" w:rsidP="00325006">
      <w:pPr>
        <w:shd w:val="clear" w:color="auto" w:fill="FFFFFF" w:themeFill="background1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задача ТОО «</w:t>
      </w:r>
      <w:r w:rsidRPr="00325006">
        <w:rPr>
          <w:rFonts w:ascii="Times New Roman" w:hAnsi="Times New Roman" w:cs="Times New Roman"/>
          <w:sz w:val="28"/>
          <w:szCs w:val="28"/>
        </w:rPr>
        <w:t>» — как можно быстрее переключить сотни миллионов курильщиков на альтернативные и менее вредные варианты.</w:t>
      </w:r>
    </w:p>
    <w:p w:rsidR="00325006" w:rsidRPr="00325006" w:rsidRDefault="00325006" w:rsidP="00325006">
      <w:pPr>
        <w:pStyle w:val="ab"/>
        <w:shd w:val="clear" w:color="auto" w:fill="FFFFFF" w:themeFill="background1"/>
        <w:tabs>
          <w:tab w:val="left" w:pos="1560"/>
          <w:tab w:val="left" w:pos="2492"/>
        </w:tabs>
        <w:suppressAutoHyphens/>
        <w:spacing w:before="0" w:after="0" w:line="240" w:lineRule="auto"/>
        <w:ind w:firstLine="425"/>
        <w:rPr>
          <w:b w:val="0"/>
          <w:bCs w:val="0"/>
          <w:sz w:val="28"/>
          <w:szCs w:val="28"/>
        </w:rPr>
      </w:pPr>
      <w:r w:rsidRPr="00325006">
        <w:rPr>
          <w:b w:val="0"/>
          <w:sz w:val="28"/>
          <w:szCs w:val="28"/>
        </w:rPr>
        <w:t xml:space="preserve">В работе был проведен расчет запасов на складах предприятия. Из расчета видно, что запасы в 2019 году повысились по сравнению с предыдущим годом на 46 % или на 51008 тыс. </w:t>
      </w:r>
      <w:proofErr w:type="spellStart"/>
      <w:r w:rsidRPr="00325006">
        <w:rPr>
          <w:b w:val="0"/>
          <w:sz w:val="28"/>
          <w:szCs w:val="28"/>
        </w:rPr>
        <w:t>тг</w:t>
      </w:r>
      <w:proofErr w:type="spellEnd"/>
      <w:r w:rsidRPr="00325006">
        <w:rPr>
          <w:b w:val="0"/>
          <w:sz w:val="28"/>
          <w:szCs w:val="28"/>
        </w:rPr>
        <w:t>.</w:t>
      </w:r>
    </w:p>
    <w:p w:rsidR="00325006" w:rsidRPr="00325006" w:rsidRDefault="00325006" w:rsidP="0032500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325006" w:rsidRPr="00325006" w:rsidRDefault="00325006" w:rsidP="00325006">
      <w:pPr>
        <w:shd w:val="clear" w:color="auto" w:fill="FFFFFF" w:themeFill="background1"/>
        <w:rPr>
          <w:rFonts w:ascii="Times New Roman" w:eastAsia="Calibri" w:hAnsi="Times New Roman" w:cs="Times New Roman"/>
          <w:b/>
          <w:sz w:val="28"/>
          <w:szCs w:val="28"/>
        </w:rPr>
      </w:pPr>
      <w:r w:rsidRPr="00325006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142F9C" w:rsidRPr="00142F9C" w:rsidRDefault="00142F9C" w:rsidP="00325006">
      <w:pPr>
        <w:tabs>
          <w:tab w:val="left" w:pos="2490"/>
          <w:tab w:val="center" w:pos="489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42F9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СПИСОК ИСТОЧНИКОВ</w:t>
      </w:r>
    </w:p>
    <w:p w:rsidR="00142F9C" w:rsidRPr="00142F9C" w:rsidRDefault="00142F9C" w:rsidP="00142F9C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2F9C" w:rsidRPr="00142F9C" w:rsidRDefault="00142F9C" w:rsidP="00142F9C">
      <w:pPr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142F9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Официальный сайт предприятия ТОО «Филип Моррис Казахстан</w:t>
      </w:r>
      <w:r w:rsidRPr="00142F9C">
        <w:rPr>
          <w:rFonts w:ascii="Times New Roman" w:eastAsia="Calibri" w:hAnsi="Times New Roman" w:cs="Times New Roman"/>
          <w:bCs/>
          <w:sz w:val="28"/>
          <w:szCs w:val="28"/>
        </w:rPr>
        <w:t xml:space="preserve">»: </w:t>
      </w:r>
      <w:hyperlink r:id="rId5" w:history="1">
        <w:r w:rsidRPr="00142F9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https://www.pmi.com/markets/kazakhstan/ru/about-us/overview</w:t>
        </w:r>
      </w:hyperlink>
    </w:p>
    <w:p w:rsidR="00142F9C" w:rsidRPr="00142F9C" w:rsidRDefault="00142F9C" w:rsidP="00142F9C">
      <w:pPr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proofErr w:type="spellStart"/>
      <w:r w:rsidRPr="00142F9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Шаитова</w:t>
      </w:r>
      <w:proofErr w:type="spellEnd"/>
      <w:r w:rsidRPr="00142F9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Н.Ж. </w:t>
      </w:r>
      <w:r w:rsidRPr="00142F9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Использование системы сбалансированных показателей для оценки эффективности логистики снабжения. </w:t>
      </w:r>
      <w:r w:rsidRPr="00142F9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Алматы: </w:t>
      </w:r>
      <w:proofErr w:type="spellStart"/>
      <w:r w:rsidRPr="00142F9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Каржы</w:t>
      </w:r>
      <w:proofErr w:type="spellEnd"/>
      <w:r w:rsidRPr="00142F9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142F9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Каражат</w:t>
      </w:r>
      <w:proofErr w:type="spellEnd"/>
      <w:r w:rsidRPr="00142F9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2017. – 173 с.</w:t>
      </w:r>
    </w:p>
    <w:p w:rsidR="00142F9C" w:rsidRPr="00142F9C" w:rsidRDefault="00142F9C" w:rsidP="00142F9C">
      <w:pPr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proofErr w:type="spellStart"/>
      <w:r w:rsidRPr="00142F9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Альжанова</w:t>
      </w:r>
      <w:proofErr w:type="spellEnd"/>
      <w:r w:rsidRPr="00142F9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Н.Ш. </w:t>
      </w:r>
      <w:r w:rsidRPr="00142F9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Логистика товародвижения в регионе. </w:t>
      </w:r>
      <w:r w:rsidRPr="00142F9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– Алматы: </w:t>
      </w:r>
      <w:proofErr w:type="spellStart"/>
      <w:r w:rsidRPr="00142F9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Санат</w:t>
      </w:r>
      <w:proofErr w:type="spellEnd"/>
      <w:r w:rsidRPr="00142F9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2018. – 450 с.</w:t>
      </w:r>
    </w:p>
    <w:p w:rsidR="00142F9C" w:rsidRPr="00142F9C" w:rsidRDefault="00142F9C" w:rsidP="00142F9C">
      <w:pPr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proofErr w:type="spellStart"/>
      <w:r w:rsidRPr="00142F9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Абленов</w:t>
      </w:r>
      <w:proofErr w:type="spellEnd"/>
      <w:r w:rsidRPr="00142F9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Д.О. </w:t>
      </w:r>
      <w:r w:rsidRPr="00142F9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Эффективность стратегий логистического развития: Межвузовский научный сборник. </w:t>
      </w:r>
      <w:r w:rsidRPr="00142F9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– Алматы: Издательство LEM, 2017. – 307 с.</w:t>
      </w:r>
    </w:p>
    <w:p w:rsidR="00142F9C" w:rsidRPr="00142F9C" w:rsidRDefault="00142F9C" w:rsidP="00142F9C">
      <w:pPr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42F9C">
        <w:rPr>
          <w:rFonts w:ascii="Times New Roman" w:eastAsia="Calibri" w:hAnsi="Times New Roman" w:cs="Times New Roman"/>
          <w:bCs/>
          <w:iCs/>
          <w:sz w:val="28"/>
          <w:szCs w:val="28"/>
        </w:rPr>
        <w:t>Залманова М. Е., Логистика: уч. пособие. - Саратов.: СГТУ, 2018. – 166 с.</w:t>
      </w:r>
    </w:p>
    <w:p w:rsidR="00142F9C" w:rsidRDefault="00142F9C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7"/>
      </w:tblGrid>
      <w:tr w:rsidR="00142F9C" w:rsidRPr="00142F9C" w:rsidTr="00142F9C">
        <w:tc>
          <w:tcPr>
            <w:tcW w:w="7307" w:type="dxa"/>
          </w:tcPr>
          <w:p w:rsidR="00142F9C" w:rsidRPr="00142F9C" w:rsidRDefault="00142F9C" w:rsidP="003F30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42F9C" w:rsidRDefault="00142F9C" w:rsidP="00142F9C">
      <w:pPr>
        <w:spacing w:after="0" w:line="240" w:lineRule="auto"/>
        <w:jc w:val="center"/>
        <w:rPr>
          <w:b/>
        </w:rPr>
      </w:pPr>
    </w:p>
    <w:p w:rsidR="00142F9C" w:rsidRDefault="00142F9C" w:rsidP="00142F9C">
      <w:pPr>
        <w:spacing w:after="0" w:line="240" w:lineRule="auto"/>
        <w:rPr>
          <w:b/>
        </w:rPr>
      </w:pPr>
      <w:r>
        <w:rPr>
          <w:b/>
        </w:rPr>
        <w:br w:type="page"/>
      </w:r>
    </w:p>
    <w:bookmarkEnd w:id="0"/>
    <w:p w:rsidR="00142F9C" w:rsidRPr="00142F9C" w:rsidRDefault="00142F9C" w:rsidP="00142F9C">
      <w:pPr>
        <w:rPr>
          <w:rFonts w:ascii="Times New Roman" w:hAnsi="Times New Roman" w:cs="Times New Roman"/>
          <w:sz w:val="28"/>
          <w:szCs w:val="28"/>
        </w:rPr>
      </w:pPr>
    </w:p>
    <w:sectPr w:rsidR="00142F9C" w:rsidRPr="00142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728F4"/>
    <w:multiLevelType w:val="hybridMultilevel"/>
    <w:tmpl w:val="14A0B5E8"/>
    <w:lvl w:ilvl="0" w:tplc="23F48C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070"/>
    <w:rsid w:val="00142F9C"/>
    <w:rsid w:val="00325006"/>
    <w:rsid w:val="008D6070"/>
    <w:rsid w:val="0092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FB49D"/>
  <w15:chartTrackingRefBased/>
  <w15:docId w15:val="{083A1B55-AA58-4BE8-81CE-733AB253E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,Знак4 Знак,Знак4 Знак Знак Знак,Знак4 Знак Знак1,Знак4 Знак1,Обычный (Web)1 Знак,Обычный (веб) Знак1 Знак,Обычный (веб) Знак Знак1 Знак,Знак Знак1 Знак Знак1,Обычный (веб) Знак Знак Знак Знак1"/>
    <w:basedOn w:val="a"/>
    <w:link w:val="1"/>
    <w:uiPriority w:val="99"/>
    <w:qFormat/>
    <w:rsid w:val="00142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бычный (веб) Знак1"/>
    <w:aliases w:val="Обычный (Web) Знак,Обычный (веб) Знак Знак,Знак4 Знак Знак,Знак4 Знак Знак Знак Знак,Знак4 Знак Знак1 Знак,Знак4 Знак1 Знак,Обычный (Web)1 Знак Знак,Обычный (веб) Знак1 Знак Знак,Обычный (веб) Знак Знак1 Знак Знак"/>
    <w:link w:val="a3"/>
    <w:uiPriority w:val="99"/>
    <w:rsid w:val="00142F9C"/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42F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annotation reference"/>
    <w:basedOn w:val="a0"/>
    <w:uiPriority w:val="99"/>
    <w:semiHidden/>
    <w:unhideWhenUsed/>
    <w:rsid w:val="00142F9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42F9C"/>
    <w:pPr>
      <w:spacing w:after="20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42F9C"/>
    <w:rPr>
      <w:rFonts w:ascii="Times New Roman" w:eastAsia="Calibri" w:hAnsi="Times New Roman" w:cs="Times New Roman"/>
      <w:sz w:val="20"/>
      <w:szCs w:val="20"/>
    </w:rPr>
  </w:style>
  <w:style w:type="character" w:styleId="a8">
    <w:name w:val="Subtle Reference"/>
    <w:basedOn w:val="a0"/>
    <w:uiPriority w:val="31"/>
    <w:qFormat/>
    <w:rsid w:val="00142F9C"/>
    <w:rPr>
      <w:smallCaps/>
      <w:color w:val="ED7D31" w:themeColor="accent2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42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2F9C"/>
    <w:rPr>
      <w:rFonts w:ascii="Segoe UI" w:hAnsi="Segoe UI" w:cs="Segoe UI"/>
      <w:sz w:val="18"/>
      <w:szCs w:val="18"/>
    </w:rPr>
  </w:style>
  <w:style w:type="paragraph" w:styleId="ab">
    <w:name w:val="caption"/>
    <w:basedOn w:val="a"/>
    <w:next w:val="a"/>
    <w:uiPriority w:val="35"/>
    <w:qFormat/>
    <w:rsid w:val="00142F9C"/>
    <w:pPr>
      <w:spacing w:before="120" w:after="120" w:line="360" w:lineRule="auto"/>
      <w:ind w:firstLine="68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mi.com/markets/kazakhstan/ru/about-us/overvi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2020-11-16T07:07:00Z</dcterms:created>
  <dcterms:modified xsi:type="dcterms:W3CDTF">2020-11-17T07:13:00Z</dcterms:modified>
</cp:coreProperties>
</file>