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1E" w:rsidRDefault="0001011E" w:rsidP="0001011E">
      <w:pPr>
        <w:jc w:val="center"/>
        <w:rPr>
          <w:sz w:val="28"/>
          <w:szCs w:val="28"/>
        </w:rPr>
      </w:pPr>
      <w:r w:rsidRPr="0001011E">
        <w:rPr>
          <w:sz w:val="28"/>
          <w:szCs w:val="28"/>
        </w:rPr>
        <w:t>Дипломная работа</w:t>
      </w:r>
    </w:p>
    <w:p w:rsidR="0001011E" w:rsidRDefault="0001011E" w:rsidP="0001011E">
      <w:pPr>
        <w:jc w:val="center"/>
        <w:rPr>
          <w:sz w:val="28"/>
          <w:szCs w:val="28"/>
        </w:rPr>
      </w:pPr>
      <w:r w:rsidRPr="0001011E">
        <w:rPr>
          <w:sz w:val="28"/>
          <w:szCs w:val="28"/>
        </w:rPr>
        <w:t xml:space="preserve"> </w:t>
      </w:r>
      <w:r w:rsidRPr="0001011E">
        <w:rPr>
          <w:sz w:val="28"/>
          <w:szCs w:val="28"/>
        </w:rPr>
        <w:t>Важность аудита маркетинга в организациях бизнеса</w:t>
      </w:r>
    </w:p>
    <w:p w:rsidR="0001011E" w:rsidRDefault="0001011E" w:rsidP="0001011E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Стр_68</w:t>
      </w:r>
    </w:p>
    <w:p w:rsidR="0001011E" w:rsidRPr="0001011E" w:rsidRDefault="0001011E" w:rsidP="0001011E">
      <w:pPr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</w:p>
    <w:p w:rsidR="0001011E" w:rsidRPr="0001011E" w:rsidRDefault="0001011E" w:rsidP="0001011E">
      <w:pPr>
        <w:rPr>
          <w:sz w:val="28"/>
          <w:szCs w:val="28"/>
        </w:rPr>
      </w:pPr>
      <w:r w:rsidRPr="0001011E">
        <w:rPr>
          <w:sz w:val="28"/>
          <w:szCs w:val="28"/>
        </w:rPr>
        <w:t>1 Теоретические аспекты аудита маркетинга в организациях бизнеса</w:t>
      </w:r>
      <w:r w:rsidRPr="0001011E">
        <w:rPr>
          <w:sz w:val="28"/>
          <w:szCs w:val="28"/>
        </w:rPr>
        <w:tab/>
      </w:r>
    </w:p>
    <w:p w:rsidR="0001011E" w:rsidRPr="0001011E" w:rsidRDefault="0001011E" w:rsidP="0001011E">
      <w:pPr>
        <w:rPr>
          <w:sz w:val="28"/>
          <w:szCs w:val="28"/>
        </w:rPr>
      </w:pPr>
      <w:r w:rsidRPr="0001011E">
        <w:rPr>
          <w:sz w:val="28"/>
          <w:szCs w:val="28"/>
        </w:rPr>
        <w:t>1.1 Понятие аудита маркетинга и его значение в деятельности предприятия</w:t>
      </w:r>
      <w:r w:rsidRPr="0001011E">
        <w:rPr>
          <w:sz w:val="28"/>
          <w:szCs w:val="28"/>
        </w:rPr>
        <w:tab/>
      </w:r>
    </w:p>
    <w:p w:rsidR="0001011E" w:rsidRPr="0001011E" w:rsidRDefault="0001011E" w:rsidP="0001011E">
      <w:pPr>
        <w:rPr>
          <w:sz w:val="28"/>
          <w:szCs w:val="28"/>
        </w:rPr>
      </w:pPr>
      <w:r w:rsidRPr="0001011E">
        <w:rPr>
          <w:sz w:val="28"/>
          <w:szCs w:val="28"/>
        </w:rPr>
        <w:t>1.2 Цели и способы проведения аудита маркетинга на предприятии</w:t>
      </w:r>
      <w:r w:rsidRPr="0001011E">
        <w:rPr>
          <w:sz w:val="28"/>
          <w:szCs w:val="28"/>
        </w:rPr>
        <w:tab/>
      </w:r>
    </w:p>
    <w:p w:rsidR="0001011E" w:rsidRPr="0001011E" w:rsidRDefault="0001011E" w:rsidP="0001011E">
      <w:pPr>
        <w:rPr>
          <w:sz w:val="28"/>
          <w:szCs w:val="28"/>
        </w:rPr>
      </w:pPr>
      <w:r w:rsidRPr="0001011E">
        <w:rPr>
          <w:sz w:val="28"/>
          <w:szCs w:val="28"/>
        </w:rPr>
        <w:t>1.3 Методология проведения аудита маркетинга на предприятии</w:t>
      </w:r>
      <w:r w:rsidRPr="0001011E">
        <w:rPr>
          <w:sz w:val="28"/>
          <w:szCs w:val="28"/>
        </w:rPr>
        <w:tab/>
      </w:r>
    </w:p>
    <w:p w:rsidR="0001011E" w:rsidRPr="0001011E" w:rsidRDefault="0001011E" w:rsidP="0001011E">
      <w:pPr>
        <w:rPr>
          <w:sz w:val="28"/>
          <w:szCs w:val="28"/>
        </w:rPr>
      </w:pPr>
      <w:r w:rsidRPr="0001011E">
        <w:rPr>
          <w:sz w:val="28"/>
          <w:szCs w:val="28"/>
        </w:rPr>
        <w:t>2 Анализ особенностей организации ау</w:t>
      </w:r>
      <w:r>
        <w:rPr>
          <w:sz w:val="28"/>
          <w:szCs w:val="28"/>
        </w:rPr>
        <w:t xml:space="preserve">дита маркетинга на примере ТОО </w:t>
      </w:r>
    </w:p>
    <w:p w:rsidR="0001011E" w:rsidRPr="0001011E" w:rsidRDefault="0001011E" w:rsidP="0001011E">
      <w:pPr>
        <w:rPr>
          <w:sz w:val="28"/>
          <w:szCs w:val="28"/>
        </w:rPr>
      </w:pPr>
      <w:r w:rsidRPr="0001011E">
        <w:rPr>
          <w:sz w:val="28"/>
          <w:szCs w:val="28"/>
        </w:rPr>
        <w:t xml:space="preserve">2.1 Организационно-экономическая характеристика деятельности </w:t>
      </w:r>
    </w:p>
    <w:p w:rsidR="0001011E" w:rsidRPr="0001011E" w:rsidRDefault="0001011E" w:rsidP="0001011E">
      <w:pPr>
        <w:rPr>
          <w:sz w:val="28"/>
          <w:szCs w:val="28"/>
        </w:rPr>
      </w:pPr>
      <w:r w:rsidRPr="0001011E">
        <w:rPr>
          <w:sz w:val="28"/>
          <w:szCs w:val="28"/>
        </w:rPr>
        <w:t>организации</w:t>
      </w:r>
      <w:r w:rsidRPr="0001011E">
        <w:rPr>
          <w:sz w:val="28"/>
          <w:szCs w:val="28"/>
        </w:rPr>
        <w:tab/>
      </w:r>
    </w:p>
    <w:p w:rsidR="0001011E" w:rsidRDefault="0001011E" w:rsidP="0001011E">
      <w:pPr>
        <w:rPr>
          <w:sz w:val="28"/>
          <w:szCs w:val="28"/>
        </w:rPr>
      </w:pPr>
      <w:r w:rsidRPr="0001011E">
        <w:rPr>
          <w:sz w:val="28"/>
          <w:szCs w:val="28"/>
        </w:rPr>
        <w:t xml:space="preserve">2.2 Порядок проведения аудита маркетинга в ТОО </w:t>
      </w:r>
    </w:p>
    <w:p w:rsidR="0001011E" w:rsidRPr="0001011E" w:rsidRDefault="0001011E" w:rsidP="0001011E">
      <w:pPr>
        <w:rPr>
          <w:sz w:val="28"/>
          <w:szCs w:val="28"/>
        </w:rPr>
      </w:pPr>
      <w:r w:rsidRPr="0001011E">
        <w:rPr>
          <w:sz w:val="28"/>
          <w:szCs w:val="28"/>
        </w:rPr>
        <w:t>2.3 Анализ результатов проведенного аудита маркетинга и важность этого аудита</w:t>
      </w:r>
      <w:r w:rsidRPr="0001011E">
        <w:rPr>
          <w:sz w:val="28"/>
          <w:szCs w:val="28"/>
        </w:rPr>
        <w:tab/>
      </w:r>
    </w:p>
    <w:p w:rsidR="0001011E" w:rsidRPr="0001011E" w:rsidRDefault="0001011E" w:rsidP="0001011E">
      <w:pPr>
        <w:rPr>
          <w:sz w:val="28"/>
          <w:szCs w:val="28"/>
        </w:rPr>
      </w:pPr>
      <w:r w:rsidRPr="0001011E">
        <w:rPr>
          <w:sz w:val="28"/>
          <w:szCs w:val="28"/>
        </w:rPr>
        <w:t>3 Совершенствование методики аудита маркетинга в организациях бизнеса</w:t>
      </w:r>
      <w:r w:rsidRPr="0001011E">
        <w:rPr>
          <w:sz w:val="28"/>
          <w:szCs w:val="28"/>
        </w:rPr>
        <w:tab/>
      </w:r>
    </w:p>
    <w:p w:rsidR="0001011E" w:rsidRPr="0001011E" w:rsidRDefault="0001011E" w:rsidP="0001011E">
      <w:pPr>
        <w:rPr>
          <w:sz w:val="28"/>
          <w:szCs w:val="28"/>
        </w:rPr>
      </w:pPr>
      <w:r w:rsidRPr="0001011E">
        <w:rPr>
          <w:sz w:val="28"/>
          <w:szCs w:val="28"/>
        </w:rPr>
        <w:t>3.1 Пути решения проблем, выявленных в результате аудиторской проверки</w:t>
      </w:r>
      <w:r w:rsidRPr="0001011E">
        <w:rPr>
          <w:sz w:val="28"/>
          <w:szCs w:val="28"/>
        </w:rPr>
        <w:tab/>
      </w:r>
    </w:p>
    <w:p w:rsidR="0001011E" w:rsidRPr="0001011E" w:rsidRDefault="0001011E" w:rsidP="0001011E">
      <w:pPr>
        <w:rPr>
          <w:sz w:val="28"/>
          <w:szCs w:val="28"/>
        </w:rPr>
      </w:pPr>
      <w:r w:rsidRPr="0001011E">
        <w:rPr>
          <w:sz w:val="28"/>
          <w:szCs w:val="28"/>
        </w:rPr>
        <w:t>3.2 Разработка системы внутреннего контроля показателей эффективности маркетинговой деятельности предприятия</w:t>
      </w:r>
      <w:r w:rsidRPr="0001011E">
        <w:rPr>
          <w:sz w:val="28"/>
          <w:szCs w:val="28"/>
        </w:rPr>
        <w:tab/>
      </w:r>
    </w:p>
    <w:p w:rsidR="0001011E" w:rsidRPr="0001011E" w:rsidRDefault="0001011E" w:rsidP="0001011E">
      <w:pPr>
        <w:rPr>
          <w:sz w:val="28"/>
          <w:szCs w:val="28"/>
        </w:rPr>
      </w:pPr>
      <w:r w:rsidRPr="0001011E">
        <w:rPr>
          <w:sz w:val="28"/>
          <w:szCs w:val="28"/>
        </w:rPr>
        <w:t>ЗАКЛЮЧЕНИЕ</w:t>
      </w:r>
      <w:r w:rsidRPr="0001011E">
        <w:rPr>
          <w:sz w:val="28"/>
          <w:szCs w:val="28"/>
        </w:rPr>
        <w:tab/>
      </w:r>
    </w:p>
    <w:p w:rsidR="0001011E" w:rsidRDefault="0001011E" w:rsidP="0001011E">
      <w:pPr>
        <w:rPr>
          <w:sz w:val="28"/>
          <w:szCs w:val="28"/>
        </w:rPr>
      </w:pPr>
      <w:r w:rsidRPr="0001011E">
        <w:rPr>
          <w:sz w:val="28"/>
          <w:szCs w:val="28"/>
        </w:rPr>
        <w:t>СПИСОК ИСПОЛЬЗОВАННЫХ ИСТОЧНИКОВ</w:t>
      </w:r>
    </w:p>
    <w:p w:rsidR="0001011E" w:rsidRDefault="0001011E" w:rsidP="0001011E">
      <w:pPr>
        <w:rPr>
          <w:sz w:val="28"/>
          <w:szCs w:val="28"/>
        </w:rPr>
      </w:pPr>
    </w:p>
    <w:p w:rsidR="0001011E" w:rsidRDefault="0001011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011E" w:rsidRPr="004400E1" w:rsidRDefault="0001011E" w:rsidP="0001011E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02334861"/>
      <w:r w:rsidRPr="00440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01011E" w:rsidRPr="004400E1" w:rsidRDefault="0001011E" w:rsidP="0001011E">
      <w:pPr>
        <w:ind w:firstLine="709"/>
        <w:jc w:val="both"/>
        <w:rPr>
          <w:color w:val="000000" w:themeColor="text1"/>
          <w:sz w:val="28"/>
          <w:szCs w:val="28"/>
        </w:rPr>
      </w:pPr>
    </w:p>
    <w:p w:rsidR="0001011E" w:rsidRPr="004400E1" w:rsidRDefault="0001011E" w:rsidP="0001011E">
      <w:pPr>
        <w:ind w:firstLine="709"/>
        <w:jc w:val="both"/>
        <w:rPr>
          <w:color w:val="000000" w:themeColor="text1"/>
          <w:sz w:val="28"/>
          <w:szCs w:val="28"/>
        </w:rPr>
      </w:pPr>
      <w:r w:rsidRPr="004400E1">
        <w:rPr>
          <w:color w:val="000000" w:themeColor="text1"/>
          <w:sz w:val="28"/>
          <w:szCs w:val="28"/>
        </w:rPr>
        <w:t>Проведенное в рамках данной работы исследование позволило сделать следующие выводы:</w:t>
      </w:r>
    </w:p>
    <w:p w:rsidR="0001011E" w:rsidRPr="004400E1" w:rsidRDefault="0001011E" w:rsidP="0001011E">
      <w:pPr>
        <w:ind w:firstLine="709"/>
        <w:jc w:val="both"/>
        <w:rPr>
          <w:color w:val="000000" w:themeColor="text1"/>
          <w:sz w:val="28"/>
          <w:szCs w:val="28"/>
        </w:rPr>
      </w:pPr>
      <w:r w:rsidRPr="004400E1">
        <w:rPr>
          <w:color w:val="000000" w:themeColor="text1"/>
          <w:sz w:val="28"/>
          <w:szCs w:val="28"/>
        </w:rPr>
        <w:t xml:space="preserve">Аудит маркетинга – это самодостаточный, аналитический инструмент, который можно использовать в дополнении к системе </w:t>
      </w:r>
      <w:proofErr w:type="spellStart"/>
      <w:r w:rsidRPr="004400E1">
        <w:rPr>
          <w:color w:val="000000" w:themeColor="text1"/>
          <w:sz w:val="28"/>
          <w:szCs w:val="28"/>
        </w:rPr>
        <w:t>контроллинга</w:t>
      </w:r>
      <w:proofErr w:type="spellEnd"/>
      <w:r w:rsidRPr="004400E1">
        <w:rPr>
          <w:color w:val="000000" w:themeColor="text1"/>
          <w:sz w:val="28"/>
          <w:szCs w:val="28"/>
        </w:rPr>
        <w:t xml:space="preserve"> маркетинга, так и самостоятельно. Этот инструмент должен объективно оценить состояние дел внутри предприятия и за его пределами, то есть, рыночную позицию предприятия. Главным преимуществом маркетингового аудита является его комплексный подход к процессу оценивания, что в результате дает возможность получить исчерпывающую информацию об общем состоянии дел на предприятии во взаимосвязи с отдельными направлениями маркетинговой деятельности, а также рекомендации относительно направлений улучшения работы предприятия, способов решения имеющихся проблем, ликвидации проблемных и “узких мест” и использование его не использованных возможностей. Кроме того, аудит маркетинга позволяет указать на слабые признаки маркетинговых процессов, что в свою очередь способствует улучшению эффективности их функционирования.</w:t>
      </w:r>
    </w:p>
    <w:p w:rsidR="0001011E" w:rsidRDefault="0001011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011E" w:rsidRDefault="0001011E" w:rsidP="0001011E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102334862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1"/>
    </w:p>
    <w:p w:rsidR="0001011E" w:rsidRDefault="0001011E" w:rsidP="0001011E">
      <w:pPr>
        <w:ind w:firstLine="709"/>
        <w:jc w:val="both"/>
        <w:rPr>
          <w:color w:val="000000" w:themeColor="text1"/>
          <w:sz w:val="28"/>
          <w:szCs w:val="28"/>
        </w:rPr>
      </w:pPr>
    </w:p>
    <w:p w:rsidR="0001011E" w:rsidRDefault="0001011E" w:rsidP="0001011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Зайцева Т.Ю. “Критические точки” аудита маркетинга предприятия” [Электронный ресурс]: Режим доступа: http://www.marketing.spb.ru/lib-special/case/m_audit.htm </w:t>
      </w:r>
    </w:p>
    <w:p w:rsidR="0001011E" w:rsidRDefault="0001011E" w:rsidP="0001011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Басовский</w:t>
      </w:r>
      <w:proofErr w:type="spellEnd"/>
      <w:r>
        <w:rPr>
          <w:color w:val="000000" w:themeColor="text1"/>
          <w:sz w:val="28"/>
          <w:szCs w:val="28"/>
        </w:rPr>
        <w:t xml:space="preserve">, Л. Е. Маркетинг [Текст]: курс лекций / Л. Е. </w:t>
      </w:r>
      <w:proofErr w:type="spellStart"/>
      <w:r>
        <w:rPr>
          <w:color w:val="000000" w:themeColor="text1"/>
          <w:sz w:val="28"/>
          <w:szCs w:val="28"/>
        </w:rPr>
        <w:t>Басовский</w:t>
      </w:r>
      <w:proofErr w:type="spellEnd"/>
      <w:r>
        <w:rPr>
          <w:color w:val="000000" w:themeColor="text1"/>
          <w:sz w:val="28"/>
          <w:szCs w:val="28"/>
        </w:rPr>
        <w:t>. - М., 2014. - 66 с.</w:t>
      </w:r>
    </w:p>
    <w:p w:rsidR="0001011E" w:rsidRDefault="0001011E" w:rsidP="0001011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Международный стандарт аудита (МСА) 700 (Пересмотренный) «Отчет (Заключение) независимого аудитора по полному комплекту финансовой отчетности общего назначения» (Международная федерация бухгалтеров, 2006) [Электронный ресурс]. – Режим доступа: https://online.zakon.kz/Document/?doc_id=30207627</w:t>
      </w:r>
    </w:p>
    <w:p w:rsidR="0001011E" w:rsidRDefault="0001011E" w:rsidP="0001011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 Республики Казахстан от 20 ноября 1998 года № 304-I «Об аудиторской деятельности» (с изменениями и дополнениями по состоянию на 01.01.2022 г.) [Электронный ресурс]. – Режим доступа: https://online.zakon.kz/Document/?doc_id=1011692</w:t>
      </w:r>
    </w:p>
    <w:p w:rsidR="0001011E" w:rsidRDefault="0001011E" w:rsidP="0001011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Котлер</w:t>
      </w:r>
      <w:proofErr w:type="spellEnd"/>
      <w:r>
        <w:rPr>
          <w:color w:val="000000" w:themeColor="text1"/>
          <w:sz w:val="28"/>
          <w:szCs w:val="28"/>
        </w:rPr>
        <w:t xml:space="preserve"> Ф. Маркетинг менеджмент. Экс пресс-курс. 3-е изд. / Пер. с англ. под ред. С. Г. </w:t>
      </w:r>
      <w:proofErr w:type="spellStart"/>
      <w:r>
        <w:rPr>
          <w:color w:val="000000" w:themeColor="text1"/>
          <w:sz w:val="28"/>
          <w:szCs w:val="28"/>
        </w:rPr>
        <w:t>Божук</w:t>
      </w:r>
      <w:proofErr w:type="spellEnd"/>
      <w:r>
        <w:rPr>
          <w:color w:val="000000" w:themeColor="text1"/>
          <w:sz w:val="28"/>
          <w:szCs w:val="28"/>
        </w:rPr>
        <w:t>. – СПб.: Питер, 2016. – 480 с.</w:t>
      </w:r>
    </w:p>
    <w:p w:rsidR="0001011E" w:rsidRPr="0001011E" w:rsidRDefault="0001011E" w:rsidP="0001011E">
      <w:pPr>
        <w:rPr>
          <w:sz w:val="28"/>
          <w:szCs w:val="28"/>
        </w:rPr>
      </w:pPr>
      <w:bookmarkStart w:id="2" w:name="_GoBack"/>
      <w:bookmarkEnd w:id="2"/>
    </w:p>
    <w:p w:rsidR="00F21CD9" w:rsidRDefault="00F21CD9"/>
    <w:sectPr w:rsidR="00F2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1718"/>
    <w:multiLevelType w:val="hybridMultilevel"/>
    <w:tmpl w:val="33E2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8F"/>
    <w:rsid w:val="0001011E"/>
    <w:rsid w:val="00CF628F"/>
    <w:rsid w:val="00F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C11E"/>
  <w15:chartTrackingRefBased/>
  <w15:docId w15:val="{A7D4FD91-A157-4E71-8BFC-AD5885C0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unhideWhenUsed/>
    <w:rsid w:val="0001011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101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2022-10-14T05:53:00Z</dcterms:created>
  <dcterms:modified xsi:type="dcterms:W3CDTF">2022-10-14T05:57:00Z</dcterms:modified>
</cp:coreProperties>
</file>