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D22" w:rsidRDefault="00707255" w:rsidP="00707255">
      <w:pPr>
        <w:jc w:val="center"/>
        <w:rPr>
          <w:rFonts w:cs="Times New Roman"/>
          <w:b/>
          <w:bCs/>
          <w:sz w:val="28"/>
          <w:szCs w:val="28"/>
          <w:lang w:val="kk-KZ"/>
        </w:rPr>
      </w:pPr>
      <w:r>
        <w:rPr>
          <w:rFonts w:ascii="Times New Roman Полужирный" w:hAnsi="Times New Roman Полужирный" w:cs="Times New Roman"/>
          <w:b/>
          <w:bCs/>
          <w:sz w:val="28"/>
          <w:szCs w:val="28"/>
          <w:lang w:val="kk-KZ"/>
        </w:rPr>
        <w:t>Др_</w:t>
      </w:r>
      <w:r w:rsidRPr="00741DBC">
        <w:rPr>
          <w:rFonts w:ascii="Times New Roman Полужирный" w:hAnsi="Times New Roman Полужирный" w:cs="Times New Roman"/>
          <w:b/>
          <w:bCs/>
          <w:sz w:val="28"/>
          <w:szCs w:val="28"/>
          <w:lang w:val="kk-KZ"/>
        </w:rPr>
        <w:t>Қытайдың қазіргі кезеңдегі сыртқы саясаты</w:t>
      </w:r>
      <w:r>
        <w:rPr>
          <w:rFonts w:ascii="Times New Roman Полужирный" w:hAnsi="Times New Roman Полужирный" w:cs="Times New Roman"/>
          <w:b/>
          <w:bCs/>
          <w:sz w:val="28"/>
          <w:szCs w:val="28"/>
          <w:lang w:val="kk-KZ"/>
        </w:rPr>
        <w:t>(</w:t>
      </w:r>
      <w:r w:rsidRPr="00741DBC">
        <w:rPr>
          <w:rFonts w:ascii="Times New Roman Полужирный" w:hAnsi="Times New Roman Полужирный" w:cs="Times New Roman"/>
          <w:b/>
          <w:bCs/>
          <w:sz w:val="28"/>
          <w:szCs w:val="28"/>
          <w:lang w:val="kk-KZ"/>
        </w:rPr>
        <w:t>Внешнеполитический курс Китая на современном этапе</w:t>
      </w:r>
      <w:r>
        <w:rPr>
          <w:rFonts w:ascii="Times New Roman Полужирный" w:hAnsi="Times New Roman Полужирный" w:cs="Times New Roman"/>
          <w:b/>
          <w:bCs/>
          <w:sz w:val="28"/>
          <w:szCs w:val="28"/>
          <w:lang w:val="kk-KZ"/>
        </w:rPr>
        <w:t>)</w:t>
      </w:r>
    </w:p>
    <w:p w:rsidR="00707255" w:rsidRDefault="00707255" w:rsidP="00707255">
      <w:pPr>
        <w:jc w:val="center"/>
        <w:rPr>
          <w:rFonts w:cs="Times New Roman"/>
          <w:b/>
          <w:bCs/>
          <w:sz w:val="28"/>
          <w:szCs w:val="28"/>
          <w:lang w:val="kk-KZ"/>
        </w:rPr>
      </w:pPr>
      <w:r>
        <w:rPr>
          <w:rFonts w:cs="Times New Roman"/>
          <w:b/>
          <w:bCs/>
          <w:sz w:val="28"/>
          <w:szCs w:val="28"/>
          <w:lang w:val="kk-KZ"/>
        </w:rPr>
        <w:t>Стр-45</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gridCol w:w="486"/>
      </w:tblGrid>
      <w:tr w:rsidR="00707255" w:rsidRPr="00741DBC" w:rsidTr="00620CA9">
        <w:tc>
          <w:tcPr>
            <w:tcW w:w="9067" w:type="dxa"/>
          </w:tcPr>
          <w:p w:rsidR="00707255" w:rsidRPr="00741DBC" w:rsidRDefault="00707255" w:rsidP="00620CA9">
            <w:pPr>
              <w:rPr>
                <w:rFonts w:ascii="Times New Roman" w:hAnsi="Times New Roman" w:cs="Times New Roman"/>
                <w:b/>
                <w:bCs/>
                <w:caps/>
                <w:sz w:val="28"/>
                <w:szCs w:val="28"/>
                <w:lang w:val="kk-KZ"/>
              </w:rPr>
            </w:pPr>
            <w:r w:rsidRPr="00741DBC">
              <w:rPr>
                <w:rFonts w:ascii="Times New Roman" w:hAnsi="Times New Roman" w:cs="Times New Roman"/>
                <w:b/>
                <w:bCs/>
                <w:caps/>
                <w:sz w:val="28"/>
                <w:szCs w:val="28"/>
                <w:lang w:val="kk-KZ"/>
              </w:rPr>
              <w:t>Кіріспе</w:t>
            </w:r>
          </w:p>
        </w:tc>
        <w:tc>
          <w:tcPr>
            <w:tcW w:w="496" w:type="dxa"/>
          </w:tcPr>
          <w:p w:rsidR="00707255" w:rsidRPr="00741DBC" w:rsidRDefault="00707255" w:rsidP="00620CA9">
            <w:pPr>
              <w:rPr>
                <w:rFonts w:ascii="Times New Roman" w:hAnsi="Times New Roman" w:cs="Times New Roman"/>
                <w:caps/>
                <w:sz w:val="28"/>
                <w:szCs w:val="28"/>
                <w:lang w:val="kk-KZ"/>
              </w:rPr>
            </w:pPr>
          </w:p>
        </w:tc>
      </w:tr>
      <w:tr w:rsidR="00707255" w:rsidRPr="00741DBC" w:rsidTr="00620CA9">
        <w:tc>
          <w:tcPr>
            <w:tcW w:w="9067" w:type="dxa"/>
          </w:tcPr>
          <w:p w:rsidR="00707255" w:rsidRPr="00741DBC" w:rsidRDefault="00707255" w:rsidP="00620CA9">
            <w:pPr>
              <w:rPr>
                <w:rFonts w:ascii="Times New Roman" w:hAnsi="Times New Roman" w:cs="Times New Roman"/>
                <w:b/>
                <w:bCs/>
                <w:caps/>
                <w:sz w:val="28"/>
                <w:szCs w:val="28"/>
                <w:lang w:val="kk-KZ"/>
              </w:rPr>
            </w:pPr>
          </w:p>
        </w:tc>
        <w:tc>
          <w:tcPr>
            <w:tcW w:w="496" w:type="dxa"/>
          </w:tcPr>
          <w:p w:rsidR="00707255" w:rsidRPr="00741DBC" w:rsidRDefault="00707255" w:rsidP="00620CA9">
            <w:pPr>
              <w:rPr>
                <w:rFonts w:ascii="Times New Roman" w:hAnsi="Times New Roman" w:cs="Times New Roman"/>
                <w:caps/>
                <w:sz w:val="28"/>
                <w:szCs w:val="28"/>
                <w:lang w:val="kk-KZ"/>
              </w:rPr>
            </w:pPr>
          </w:p>
        </w:tc>
      </w:tr>
      <w:tr w:rsidR="00707255" w:rsidRPr="00741DBC" w:rsidTr="00620CA9">
        <w:tc>
          <w:tcPr>
            <w:tcW w:w="9067" w:type="dxa"/>
          </w:tcPr>
          <w:p w:rsidR="00707255" w:rsidRPr="00741DBC" w:rsidRDefault="00707255" w:rsidP="00620CA9">
            <w:pPr>
              <w:rPr>
                <w:rFonts w:ascii="Times New Roman" w:hAnsi="Times New Roman" w:cs="Times New Roman"/>
                <w:b/>
                <w:bCs/>
                <w:caps/>
                <w:sz w:val="28"/>
                <w:szCs w:val="28"/>
                <w:lang w:val="kk-KZ"/>
              </w:rPr>
            </w:pPr>
            <w:r w:rsidRPr="00741DBC">
              <w:rPr>
                <w:rFonts w:ascii="Times New Roman" w:hAnsi="Times New Roman" w:cs="Times New Roman"/>
                <w:b/>
                <w:bCs/>
                <w:caps/>
                <w:sz w:val="28"/>
                <w:szCs w:val="28"/>
                <w:lang w:val="kk-KZ"/>
              </w:rPr>
              <w:t>1 Қытай сыртқы саясаты: мемлекетті халықаралық аренада танудан бастап, екіжақты форматтағы қатынастарды дамытуға дейін</w:t>
            </w:r>
          </w:p>
        </w:tc>
        <w:tc>
          <w:tcPr>
            <w:tcW w:w="496" w:type="dxa"/>
          </w:tcPr>
          <w:p w:rsidR="00707255" w:rsidRPr="00741DBC" w:rsidRDefault="00707255" w:rsidP="00620CA9">
            <w:pPr>
              <w:rPr>
                <w:rFonts w:ascii="Times New Roman" w:hAnsi="Times New Roman" w:cs="Times New Roman"/>
                <w:caps/>
                <w:sz w:val="28"/>
                <w:szCs w:val="28"/>
                <w:lang w:val="kk-KZ"/>
              </w:rPr>
            </w:pPr>
          </w:p>
        </w:tc>
      </w:tr>
      <w:tr w:rsidR="00707255" w:rsidRPr="00741DBC" w:rsidTr="00620CA9">
        <w:tc>
          <w:tcPr>
            <w:tcW w:w="9067" w:type="dxa"/>
          </w:tcPr>
          <w:p w:rsidR="00707255" w:rsidRPr="00741DBC" w:rsidRDefault="00707255" w:rsidP="00620CA9">
            <w:pPr>
              <w:rPr>
                <w:rFonts w:ascii="Times New Roman" w:hAnsi="Times New Roman" w:cs="Times New Roman"/>
                <w:b/>
                <w:bCs/>
                <w:caps/>
                <w:sz w:val="28"/>
                <w:szCs w:val="28"/>
                <w:lang w:val="kk-KZ"/>
              </w:rPr>
            </w:pPr>
          </w:p>
        </w:tc>
        <w:tc>
          <w:tcPr>
            <w:tcW w:w="496" w:type="dxa"/>
          </w:tcPr>
          <w:p w:rsidR="00707255" w:rsidRPr="00741DBC" w:rsidRDefault="00707255" w:rsidP="00620CA9">
            <w:pPr>
              <w:rPr>
                <w:rFonts w:ascii="Times New Roman" w:hAnsi="Times New Roman" w:cs="Times New Roman"/>
                <w:caps/>
                <w:sz w:val="28"/>
                <w:szCs w:val="28"/>
                <w:lang w:val="kk-KZ"/>
              </w:rPr>
            </w:pPr>
          </w:p>
        </w:tc>
      </w:tr>
      <w:tr w:rsidR="00707255" w:rsidRPr="00741DBC" w:rsidTr="00620CA9">
        <w:tc>
          <w:tcPr>
            <w:tcW w:w="9067" w:type="dxa"/>
          </w:tcPr>
          <w:p w:rsidR="00707255" w:rsidRPr="00741DBC" w:rsidRDefault="00707255" w:rsidP="00620CA9">
            <w:pPr>
              <w:rPr>
                <w:rFonts w:ascii="Times New Roman" w:hAnsi="Times New Roman" w:cs="Times New Roman"/>
                <w:sz w:val="28"/>
                <w:szCs w:val="28"/>
                <w:lang w:val="kk-KZ"/>
              </w:rPr>
            </w:pPr>
            <w:r w:rsidRPr="00741DBC">
              <w:rPr>
                <w:rFonts w:ascii="Times New Roman" w:hAnsi="Times New Roman" w:cs="Times New Roman"/>
                <w:sz w:val="28"/>
                <w:szCs w:val="28"/>
                <w:lang w:val="kk-KZ"/>
              </w:rPr>
              <w:t xml:space="preserve">1.1 </w:t>
            </w:r>
            <w:bookmarkStart w:id="0" w:name="_Hlk130915567"/>
            <w:r w:rsidRPr="00741DBC">
              <w:rPr>
                <w:rFonts w:ascii="Times New Roman" w:hAnsi="Times New Roman" w:cs="Times New Roman"/>
                <w:sz w:val="28"/>
                <w:szCs w:val="28"/>
                <w:lang w:val="kk-KZ"/>
              </w:rPr>
              <w:t>Қытайдың жаһандық сыртқы саясат тұжырымдамасының эволюциясы, халықаралық геосаясаттағы рөлі</w:t>
            </w:r>
            <w:bookmarkEnd w:id="0"/>
          </w:p>
        </w:tc>
        <w:tc>
          <w:tcPr>
            <w:tcW w:w="496" w:type="dxa"/>
          </w:tcPr>
          <w:p w:rsidR="00707255" w:rsidRPr="00741DBC" w:rsidRDefault="00707255" w:rsidP="00620CA9">
            <w:pPr>
              <w:rPr>
                <w:rFonts w:ascii="Times New Roman" w:hAnsi="Times New Roman" w:cs="Times New Roman"/>
                <w:caps/>
                <w:sz w:val="28"/>
                <w:szCs w:val="28"/>
                <w:lang w:val="kk-KZ"/>
              </w:rPr>
            </w:pPr>
          </w:p>
        </w:tc>
      </w:tr>
      <w:tr w:rsidR="00707255" w:rsidRPr="00741DBC" w:rsidTr="00620CA9">
        <w:tc>
          <w:tcPr>
            <w:tcW w:w="9067" w:type="dxa"/>
          </w:tcPr>
          <w:p w:rsidR="00707255" w:rsidRPr="00741DBC" w:rsidRDefault="00707255" w:rsidP="00620CA9">
            <w:pPr>
              <w:rPr>
                <w:rFonts w:ascii="Times New Roman" w:hAnsi="Times New Roman" w:cs="Times New Roman"/>
                <w:sz w:val="28"/>
                <w:szCs w:val="28"/>
                <w:lang w:val="kk-KZ"/>
              </w:rPr>
            </w:pPr>
            <w:r w:rsidRPr="00741DBC">
              <w:rPr>
                <w:rFonts w:ascii="Times New Roman" w:hAnsi="Times New Roman" w:cs="Times New Roman"/>
                <w:sz w:val="28"/>
                <w:szCs w:val="28"/>
                <w:lang w:val="kk-KZ"/>
              </w:rPr>
              <w:t xml:space="preserve">1.2 </w:t>
            </w:r>
            <w:bookmarkStart w:id="1" w:name="_Hlk130915591"/>
            <w:r w:rsidRPr="00741DBC">
              <w:rPr>
                <w:rFonts w:ascii="Times New Roman" w:hAnsi="Times New Roman" w:cs="Times New Roman"/>
                <w:sz w:val="28"/>
                <w:szCs w:val="28"/>
                <w:lang w:val="kk-KZ"/>
              </w:rPr>
              <w:t xml:space="preserve">Қытайдың сыртқы саясатының 3 тірегі және олардың жаһандық басқару институттарын реформалау мен қайта құрылымдау жөніндегі әрекеттері </w:t>
            </w:r>
            <w:bookmarkEnd w:id="1"/>
          </w:p>
        </w:tc>
        <w:tc>
          <w:tcPr>
            <w:tcW w:w="496" w:type="dxa"/>
          </w:tcPr>
          <w:p w:rsidR="00707255" w:rsidRPr="00741DBC" w:rsidRDefault="00707255" w:rsidP="00620CA9">
            <w:pPr>
              <w:rPr>
                <w:rFonts w:ascii="Times New Roman" w:hAnsi="Times New Roman" w:cs="Times New Roman"/>
                <w:caps/>
                <w:sz w:val="28"/>
                <w:szCs w:val="28"/>
                <w:lang w:val="kk-KZ"/>
              </w:rPr>
            </w:pPr>
          </w:p>
        </w:tc>
      </w:tr>
      <w:tr w:rsidR="00707255" w:rsidRPr="00741DBC" w:rsidTr="00620CA9">
        <w:tc>
          <w:tcPr>
            <w:tcW w:w="9067" w:type="dxa"/>
          </w:tcPr>
          <w:p w:rsidR="00707255" w:rsidRPr="00741DBC" w:rsidRDefault="00707255" w:rsidP="00620CA9">
            <w:pPr>
              <w:rPr>
                <w:rFonts w:ascii="Times New Roman" w:hAnsi="Times New Roman" w:cs="Times New Roman"/>
                <w:sz w:val="28"/>
                <w:szCs w:val="28"/>
                <w:lang w:val="kk-KZ"/>
              </w:rPr>
            </w:pPr>
          </w:p>
        </w:tc>
        <w:tc>
          <w:tcPr>
            <w:tcW w:w="496" w:type="dxa"/>
          </w:tcPr>
          <w:p w:rsidR="00707255" w:rsidRPr="00741DBC" w:rsidRDefault="00707255" w:rsidP="00620CA9">
            <w:pPr>
              <w:rPr>
                <w:rFonts w:ascii="Times New Roman" w:hAnsi="Times New Roman" w:cs="Times New Roman"/>
                <w:caps/>
                <w:sz w:val="28"/>
                <w:szCs w:val="28"/>
                <w:lang w:val="kk-KZ"/>
              </w:rPr>
            </w:pPr>
          </w:p>
        </w:tc>
      </w:tr>
      <w:tr w:rsidR="00707255" w:rsidRPr="00741DBC" w:rsidTr="00620CA9">
        <w:tc>
          <w:tcPr>
            <w:tcW w:w="9067" w:type="dxa"/>
          </w:tcPr>
          <w:p w:rsidR="00707255" w:rsidRPr="00741DBC" w:rsidRDefault="00707255" w:rsidP="00620CA9">
            <w:pPr>
              <w:rPr>
                <w:rFonts w:ascii="Times New Roman" w:hAnsi="Times New Roman" w:cs="Times New Roman"/>
                <w:b/>
                <w:bCs/>
                <w:caps/>
                <w:sz w:val="28"/>
                <w:szCs w:val="28"/>
                <w:lang w:val="kk-KZ"/>
              </w:rPr>
            </w:pPr>
            <w:r w:rsidRPr="00741DBC">
              <w:rPr>
                <w:rFonts w:ascii="Times New Roman" w:hAnsi="Times New Roman" w:cs="Times New Roman"/>
                <w:b/>
                <w:bCs/>
                <w:caps/>
                <w:sz w:val="28"/>
                <w:szCs w:val="28"/>
                <w:lang w:val="kk-KZ"/>
              </w:rPr>
              <w:t xml:space="preserve">2 </w:t>
            </w:r>
            <w:r w:rsidRPr="00741DBC">
              <w:rPr>
                <w:rFonts w:ascii="Times New Roman Полужирный" w:hAnsi="Times New Roman Полужирный" w:cs="Times New Roman"/>
                <w:b/>
                <w:bCs/>
                <w:caps/>
                <w:sz w:val="28"/>
                <w:szCs w:val="28"/>
                <w:lang w:val="kk-KZ"/>
              </w:rPr>
              <w:t>Қытай сыртқы саясатын</w:t>
            </w:r>
            <w:r w:rsidRPr="00741DBC">
              <w:rPr>
                <w:rFonts w:cs="Times New Roman"/>
                <w:b/>
                <w:bCs/>
                <w:caps/>
                <w:sz w:val="28"/>
                <w:szCs w:val="28"/>
                <w:lang w:val="kk-KZ"/>
              </w:rPr>
              <w:t>ың</w:t>
            </w:r>
            <w:r w:rsidRPr="00741DBC">
              <w:rPr>
                <w:rFonts w:ascii="Times New Roman" w:hAnsi="Times New Roman" w:cs="Times New Roman"/>
                <w:b/>
                <w:bCs/>
                <w:caps/>
                <w:sz w:val="28"/>
                <w:szCs w:val="28"/>
                <w:lang w:val="kk-KZ"/>
              </w:rPr>
              <w:t xml:space="preserve"> қазіргі жағдайы мен мәселелері</w:t>
            </w:r>
          </w:p>
        </w:tc>
        <w:tc>
          <w:tcPr>
            <w:tcW w:w="496" w:type="dxa"/>
          </w:tcPr>
          <w:p w:rsidR="00707255" w:rsidRPr="00741DBC" w:rsidRDefault="00707255" w:rsidP="00620CA9">
            <w:pPr>
              <w:rPr>
                <w:rFonts w:ascii="Times New Roman" w:hAnsi="Times New Roman" w:cs="Times New Roman"/>
                <w:caps/>
                <w:sz w:val="28"/>
                <w:szCs w:val="28"/>
                <w:lang w:val="kk-KZ"/>
              </w:rPr>
            </w:pPr>
          </w:p>
        </w:tc>
      </w:tr>
      <w:tr w:rsidR="00707255" w:rsidRPr="00741DBC" w:rsidTr="00620CA9">
        <w:tc>
          <w:tcPr>
            <w:tcW w:w="9067" w:type="dxa"/>
          </w:tcPr>
          <w:p w:rsidR="00707255" w:rsidRPr="00741DBC" w:rsidRDefault="00707255" w:rsidP="00620CA9">
            <w:pPr>
              <w:rPr>
                <w:rFonts w:ascii="Times New Roman" w:hAnsi="Times New Roman" w:cs="Times New Roman"/>
                <w:caps/>
                <w:sz w:val="28"/>
                <w:szCs w:val="28"/>
                <w:lang w:val="kk-KZ"/>
              </w:rPr>
            </w:pPr>
          </w:p>
        </w:tc>
        <w:tc>
          <w:tcPr>
            <w:tcW w:w="496" w:type="dxa"/>
          </w:tcPr>
          <w:p w:rsidR="00707255" w:rsidRPr="00741DBC" w:rsidRDefault="00707255" w:rsidP="00620CA9">
            <w:pPr>
              <w:rPr>
                <w:rFonts w:ascii="Times New Roman" w:hAnsi="Times New Roman" w:cs="Times New Roman"/>
                <w:caps/>
                <w:sz w:val="28"/>
                <w:szCs w:val="28"/>
                <w:lang w:val="kk-KZ"/>
              </w:rPr>
            </w:pPr>
          </w:p>
        </w:tc>
      </w:tr>
      <w:tr w:rsidR="00707255" w:rsidRPr="00741DBC" w:rsidTr="00620CA9">
        <w:tc>
          <w:tcPr>
            <w:tcW w:w="9067" w:type="dxa"/>
          </w:tcPr>
          <w:p w:rsidR="00707255" w:rsidRPr="00741DBC" w:rsidRDefault="00707255" w:rsidP="00620CA9">
            <w:pPr>
              <w:rPr>
                <w:rFonts w:ascii="Times New Roman" w:hAnsi="Times New Roman" w:cs="Times New Roman"/>
                <w:sz w:val="28"/>
                <w:szCs w:val="28"/>
                <w:lang w:val="kk-KZ"/>
              </w:rPr>
            </w:pPr>
            <w:r w:rsidRPr="00741DBC">
              <w:rPr>
                <w:rFonts w:ascii="Times New Roman" w:hAnsi="Times New Roman" w:cs="Times New Roman"/>
                <w:sz w:val="28"/>
                <w:szCs w:val="28"/>
                <w:lang w:val="kk-KZ"/>
              </w:rPr>
              <w:t xml:space="preserve">2.1 </w:t>
            </w:r>
            <w:bookmarkStart w:id="2" w:name="_Hlk130915617"/>
            <w:r w:rsidRPr="00741DBC">
              <w:rPr>
                <w:rFonts w:ascii="Times New Roman" w:hAnsi="Times New Roman" w:cs="Times New Roman"/>
                <w:sz w:val="28"/>
                <w:szCs w:val="28"/>
                <w:lang w:val="kk-KZ"/>
              </w:rPr>
              <w:t>Қазіргі кезеңде Қытайдың сыртқы саясатын қалыптастырудағы рөлдердің негізгі аспектілері мен таралуы, Азия мен Еуропадағы Қытай саясаты</w:t>
            </w:r>
            <w:bookmarkEnd w:id="2"/>
          </w:p>
        </w:tc>
        <w:tc>
          <w:tcPr>
            <w:tcW w:w="496" w:type="dxa"/>
          </w:tcPr>
          <w:p w:rsidR="00707255" w:rsidRPr="00741DBC" w:rsidRDefault="00707255" w:rsidP="00620CA9">
            <w:pPr>
              <w:rPr>
                <w:rFonts w:ascii="Times New Roman" w:hAnsi="Times New Roman" w:cs="Times New Roman"/>
                <w:caps/>
                <w:sz w:val="28"/>
                <w:szCs w:val="28"/>
                <w:lang w:val="kk-KZ"/>
              </w:rPr>
            </w:pPr>
          </w:p>
        </w:tc>
      </w:tr>
      <w:tr w:rsidR="00707255" w:rsidRPr="00741DBC" w:rsidTr="00620CA9">
        <w:tc>
          <w:tcPr>
            <w:tcW w:w="9067" w:type="dxa"/>
          </w:tcPr>
          <w:p w:rsidR="00707255" w:rsidRPr="00741DBC" w:rsidRDefault="00707255" w:rsidP="00620CA9">
            <w:pPr>
              <w:rPr>
                <w:rFonts w:ascii="Times New Roman" w:hAnsi="Times New Roman" w:cs="Times New Roman"/>
                <w:sz w:val="28"/>
                <w:szCs w:val="28"/>
                <w:lang w:val="kk-KZ"/>
              </w:rPr>
            </w:pPr>
            <w:r w:rsidRPr="00741DBC">
              <w:rPr>
                <w:rFonts w:ascii="Times New Roman" w:hAnsi="Times New Roman" w:cs="Times New Roman"/>
                <w:sz w:val="28"/>
                <w:szCs w:val="28"/>
                <w:lang w:val="kk-KZ"/>
              </w:rPr>
              <w:t xml:space="preserve">2.2 </w:t>
            </w:r>
            <w:bookmarkStart w:id="3" w:name="_Hlk130915626"/>
            <w:r w:rsidRPr="00741DBC">
              <w:rPr>
                <w:rFonts w:ascii="Times New Roman" w:hAnsi="Times New Roman" w:cs="Times New Roman"/>
                <w:sz w:val="28"/>
                <w:szCs w:val="28"/>
                <w:lang w:val="kk-KZ"/>
              </w:rPr>
              <w:t>Қытай сыртқы саясатының қазіргі кезеңіндегі мәселелері мен қайшылықтары. COVID саясаты Қытай саясатындағы жаңа орталық фактор ретінде</w:t>
            </w:r>
            <w:bookmarkEnd w:id="3"/>
          </w:p>
        </w:tc>
        <w:tc>
          <w:tcPr>
            <w:tcW w:w="496" w:type="dxa"/>
          </w:tcPr>
          <w:p w:rsidR="00707255" w:rsidRPr="00741DBC" w:rsidRDefault="00707255" w:rsidP="00620CA9">
            <w:pPr>
              <w:rPr>
                <w:rFonts w:ascii="Times New Roman" w:hAnsi="Times New Roman" w:cs="Times New Roman"/>
                <w:caps/>
                <w:sz w:val="28"/>
                <w:szCs w:val="28"/>
                <w:lang w:val="kk-KZ"/>
              </w:rPr>
            </w:pPr>
          </w:p>
        </w:tc>
      </w:tr>
      <w:tr w:rsidR="00707255" w:rsidRPr="00741DBC" w:rsidTr="00620CA9">
        <w:tc>
          <w:tcPr>
            <w:tcW w:w="9067" w:type="dxa"/>
          </w:tcPr>
          <w:p w:rsidR="00707255" w:rsidRPr="00741DBC" w:rsidRDefault="00707255" w:rsidP="00620CA9">
            <w:pPr>
              <w:rPr>
                <w:rFonts w:ascii="Times New Roman" w:hAnsi="Times New Roman" w:cs="Times New Roman"/>
                <w:b/>
                <w:bCs/>
                <w:caps/>
                <w:sz w:val="28"/>
                <w:szCs w:val="28"/>
                <w:lang w:val="kk-KZ"/>
              </w:rPr>
            </w:pPr>
          </w:p>
        </w:tc>
        <w:tc>
          <w:tcPr>
            <w:tcW w:w="496" w:type="dxa"/>
          </w:tcPr>
          <w:p w:rsidR="00707255" w:rsidRPr="00741DBC" w:rsidRDefault="00707255" w:rsidP="00620CA9">
            <w:pPr>
              <w:rPr>
                <w:rFonts w:ascii="Times New Roman" w:hAnsi="Times New Roman" w:cs="Times New Roman"/>
                <w:caps/>
                <w:sz w:val="28"/>
                <w:szCs w:val="28"/>
                <w:lang w:val="kk-KZ"/>
              </w:rPr>
            </w:pPr>
          </w:p>
        </w:tc>
      </w:tr>
      <w:tr w:rsidR="00707255" w:rsidRPr="00741DBC" w:rsidTr="00620CA9">
        <w:tc>
          <w:tcPr>
            <w:tcW w:w="9067" w:type="dxa"/>
          </w:tcPr>
          <w:p w:rsidR="00707255" w:rsidRPr="00741DBC" w:rsidRDefault="00707255" w:rsidP="00620CA9">
            <w:pPr>
              <w:rPr>
                <w:rFonts w:ascii="Times New Roman" w:hAnsi="Times New Roman" w:cs="Times New Roman"/>
                <w:b/>
                <w:bCs/>
                <w:caps/>
                <w:sz w:val="28"/>
                <w:szCs w:val="28"/>
                <w:lang w:val="kk-KZ"/>
              </w:rPr>
            </w:pPr>
            <w:r w:rsidRPr="00741DBC">
              <w:rPr>
                <w:rFonts w:ascii="Times New Roman" w:hAnsi="Times New Roman" w:cs="Times New Roman"/>
                <w:b/>
                <w:bCs/>
                <w:caps/>
                <w:sz w:val="28"/>
                <w:szCs w:val="28"/>
                <w:lang w:val="kk-KZ"/>
              </w:rPr>
              <w:t>Қорытынды</w:t>
            </w:r>
          </w:p>
        </w:tc>
        <w:tc>
          <w:tcPr>
            <w:tcW w:w="496" w:type="dxa"/>
          </w:tcPr>
          <w:p w:rsidR="00707255" w:rsidRPr="00741DBC" w:rsidRDefault="00707255" w:rsidP="00620CA9">
            <w:pPr>
              <w:rPr>
                <w:rFonts w:ascii="Times New Roman" w:hAnsi="Times New Roman" w:cs="Times New Roman"/>
                <w:caps/>
                <w:sz w:val="28"/>
                <w:szCs w:val="28"/>
                <w:lang w:val="kk-KZ"/>
              </w:rPr>
            </w:pPr>
          </w:p>
        </w:tc>
      </w:tr>
      <w:tr w:rsidR="00707255" w:rsidRPr="00741DBC" w:rsidTr="00620CA9">
        <w:tc>
          <w:tcPr>
            <w:tcW w:w="9067" w:type="dxa"/>
          </w:tcPr>
          <w:p w:rsidR="00707255" w:rsidRPr="00741DBC" w:rsidRDefault="00707255" w:rsidP="00620CA9">
            <w:pPr>
              <w:rPr>
                <w:rFonts w:ascii="Times New Roman" w:hAnsi="Times New Roman" w:cs="Times New Roman"/>
                <w:b/>
                <w:bCs/>
                <w:caps/>
                <w:sz w:val="28"/>
                <w:szCs w:val="28"/>
                <w:lang w:val="kk-KZ"/>
              </w:rPr>
            </w:pPr>
          </w:p>
        </w:tc>
        <w:tc>
          <w:tcPr>
            <w:tcW w:w="496" w:type="dxa"/>
          </w:tcPr>
          <w:p w:rsidR="00707255" w:rsidRPr="00741DBC" w:rsidRDefault="00707255" w:rsidP="00620CA9">
            <w:pPr>
              <w:rPr>
                <w:rFonts w:ascii="Times New Roman" w:hAnsi="Times New Roman" w:cs="Times New Roman"/>
                <w:caps/>
                <w:sz w:val="28"/>
                <w:szCs w:val="28"/>
                <w:lang w:val="kk-KZ"/>
              </w:rPr>
            </w:pPr>
          </w:p>
        </w:tc>
      </w:tr>
      <w:tr w:rsidR="00707255" w:rsidRPr="00707255" w:rsidTr="00620CA9">
        <w:tc>
          <w:tcPr>
            <w:tcW w:w="9067" w:type="dxa"/>
          </w:tcPr>
          <w:p w:rsidR="00707255" w:rsidRDefault="00707255" w:rsidP="00620CA9">
            <w:pPr>
              <w:rPr>
                <w:rFonts w:ascii="Times New Roman" w:hAnsi="Times New Roman" w:cs="Times New Roman"/>
                <w:b/>
                <w:bCs/>
                <w:caps/>
                <w:sz w:val="28"/>
                <w:szCs w:val="28"/>
                <w:lang w:val="kk-KZ"/>
              </w:rPr>
            </w:pPr>
            <w:r w:rsidRPr="00741DBC">
              <w:rPr>
                <w:rFonts w:ascii="Times New Roman" w:hAnsi="Times New Roman" w:cs="Times New Roman"/>
                <w:b/>
                <w:bCs/>
                <w:caps/>
                <w:sz w:val="28"/>
                <w:szCs w:val="28"/>
                <w:lang w:val="kk-KZ"/>
              </w:rPr>
              <w:t>Пайдаланылған әдебиеттер тізімі</w:t>
            </w: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Pr="00741DBC" w:rsidRDefault="00707255" w:rsidP="00707255">
            <w:pPr>
              <w:ind w:firstLine="709"/>
              <w:jc w:val="both"/>
              <w:rPr>
                <w:rFonts w:ascii="Times New Roman" w:hAnsi="Times New Roman" w:cs="Times New Roman"/>
                <w:b/>
                <w:bCs/>
                <w:caps/>
                <w:sz w:val="28"/>
                <w:szCs w:val="28"/>
                <w:lang w:val="kk-KZ"/>
              </w:rPr>
            </w:pPr>
            <w:r w:rsidRPr="00741DBC">
              <w:rPr>
                <w:rFonts w:ascii="Times New Roman" w:hAnsi="Times New Roman" w:cs="Times New Roman"/>
                <w:b/>
                <w:bCs/>
                <w:caps/>
                <w:sz w:val="28"/>
                <w:szCs w:val="28"/>
                <w:lang w:val="kk-KZ"/>
              </w:rPr>
              <w:t>Қорытынды</w:t>
            </w:r>
          </w:p>
          <w:p w:rsidR="00707255" w:rsidRPr="00741DBC" w:rsidRDefault="00707255" w:rsidP="00707255">
            <w:pPr>
              <w:ind w:firstLine="709"/>
              <w:jc w:val="both"/>
              <w:rPr>
                <w:rFonts w:ascii="Times New Roman" w:hAnsi="Times New Roman" w:cs="Times New Roman"/>
                <w:b/>
                <w:bCs/>
                <w:caps/>
                <w:sz w:val="28"/>
                <w:szCs w:val="28"/>
                <w:lang w:val="kk-KZ"/>
              </w:rPr>
            </w:pPr>
          </w:p>
          <w:p w:rsidR="00707255" w:rsidRPr="00741DBC" w:rsidRDefault="00707255" w:rsidP="00707255">
            <w:pPr>
              <w:ind w:firstLine="709"/>
              <w:jc w:val="both"/>
              <w:rPr>
                <w:rFonts w:ascii="Times New Roman" w:hAnsi="Times New Roman" w:cs="Times New Roman"/>
                <w:sz w:val="28"/>
                <w:szCs w:val="28"/>
                <w:lang w:val="kk-KZ"/>
              </w:rPr>
            </w:pPr>
            <w:r w:rsidRPr="00741DBC">
              <w:rPr>
                <w:rFonts w:ascii="Times New Roman" w:hAnsi="Times New Roman" w:cs="Times New Roman"/>
                <w:sz w:val="28"/>
                <w:szCs w:val="28"/>
                <w:lang w:val="kk-KZ"/>
              </w:rPr>
              <w:t>Партияның 20-шы съезінен кейінгі үш айда Қытай саясатында, экономикасында, сыртқы саясатында және қауіпсіздік саясатында үлкен өзгерістер болды — мүмкін 2017 жылдан бергі ең үлкен өзгерістер. Алайда, бұл өзгерістер негізінен тактикалық сипатта қалады және экономикалық өсуді қалпына келтіру үшін қажет нәрсенің бәрін жасаудың шұғыл қажеттілігіне байланысты. Олар 2017 және 2022 жылдардағы 19-шы және 20-шы партиялық съездерде Си Цзиньпин егжей-тегжейлі баяндаған идеологиялық және стратегиялық бағыттағы өзгерістерді әлі көрсетпейді.</w:t>
            </w: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Default="00707255" w:rsidP="00620CA9">
            <w:pPr>
              <w:rPr>
                <w:rFonts w:ascii="Times New Roman" w:hAnsi="Times New Roman" w:cs="Times New Roman"/>
                <w:b/>
                <w:bCs/>
                <w:caps/>
                <w:sz w:val="28"/>
                <w:szCs w:val="28"/>
                <w:lang w:val="kk-KZ"/>
              </w:rPr>
            </w:pPr>
          </w:p>
          <w:p w:rsidR="00707255" w:rsidRPr="00741DBC" w:rsidRDefault="00707255" w:rsidP="00707255">
            <w:pPr>
              <w:ind w:firstLine="709"/>
              <w:jc w:val="both"/>
              <w:rPr>
                <w:rFonts w:ascii="Times New Roman" w:hAnsi="Times New Roman" w:cs="Times New Roman"/>
                <w:b/>
                <w:bCs/>
                <w:caps/>
                <w:sz w:val="28"/>
                <w:szCs w:val="28"/>
                <w:lang w:val="kk-KZ"/>
              </w:rPr>
            </w:pPr>
            <w:r w:rsidRPr="00741DBC">
              <w:rPr>
                <w:rFonts w:ascii="Times New Roman" w:hAnsi="Times New Roman" w:cs="Times New Roman"/>
                <w:b/>
                <w:bCs/>
                <w:caps/>
                <w:sz w:val="28"/>
                <w:szCs w:val="28"/>
                <w:lang w:val="kk-KZ"/>
              </w:rPr>
              <w:lastRenderedPageBreak/>
              <w:t>Пайдаланылған әдебиеттер тізімі</w:t>
            </w:r>
          </w:p>
          <w:p w:rsidR="00707255" w:rsidRPr="00741DBC" w:rsidRDefault="00707255" w:rsidP="00707255">
            <w:pPr>
              <w:ind w:firstLine="709"/>
              <w:jc w:val="both"/>
              <w:rPr>
                <w:rFonts w:ascii="Times New Roman" w:hAnsi="Times New Roman" w:cs="Times New Roman"/>
                <w:b/>
                <w:bCs/>
                <w:caps/>
                <w:sz w:val="28"/>
                <w:szCs w:val="28"/>
                <w:lang w:val="kk-KZ"/>
              </w:rPr>
            </w:pPr>
          </w:p>
          <w:p w:rsidR="00707255" w:rsidRPr="00741DBC" w:rsidRDefault="00707255" w:rsidP="00707255">
            <w:pPr>
              <w:pStyle w:val="a4"/>
              <w:numPr>
                <w:ilvl w:val="0"/>
                <w:numId w:val="1"/>
              </w:numPr>
              <w:tabs>
                <w:tab w:val="left" w:pos="993"/>
                <w:tab w:val="left" w:pos="1134"/>
              </w:tabs>
              <w:ind w:left="0" w:firstLine="709"/>
              <w:rPr>
                <w:sz w:val="28"/>
                <w:szCs w:val="28"/>
                <w:lang w:val="en-US"/>
              </w:rPr>
            </w:pPr>
            <w:r w:rsidRPr="00741DBC">
              <w:rPr>
                <w:sz w:val="28"/>
                <w:szCs w:val="28"/>
              </w:rPr>
              <w:t xml:space="preserve">Гаврилов Н. Интеграционные процессы в Азиатско-Тихоокеанском регионе [Электронный документ] // Информационно-аналитический портал «Мир знаний». </w:t>
            </w:r>
            <w:r w:rsidRPr="00741DBC">
              <w:rPr>
                <w:sz w:val="28"/>
                <w:szCs w:val="28"/>
                <w:lang w:val="en-US"/>
              </w:rPr>
              <w:t xml:space="preserve">URL </w:t>
            </w:r>
            <w:hyperlink r:id="rId5">
              <w:r w:rsidRPr="00741DBC">
                <w:rPr>
                  <w:sz w:val="28"/>
                  <w:szCs w:val="28"/>
                  <w:lang w:val="en-US"/>
                </w:rPr>
                <w:t>http://mirznanii.com/a/244730/</w:t>
              </w:r>
            </w:hyperlink>
            <w:r w:rsidRPr="00741DBC">
              <w:rPr>
                <w:sz w:val="28"/>
                <w:szCs w:val="28"/>
                <w:lang w:val="en-US"/>
              </w:rPr>
              <w:t xml:space="preserve"> </w:t>
            </w:r>
            <w:proofErr w:type="spellStart"/>
            <w:r w:rsidRPr="00741DBC">
              <w:rPr>
                <w:sz w:val="28"/>
                <w:szCs w:val="28"/>
                <w:lang w:val="en-US"/>
              </w:rPr>
              <w:t>integratsionnye</w:t>
            </w:r>
            <w:proofErr w:type="spellEnd"/>
            <w:r w:rsidRPr="00741DBC">
              <w:rPr>
                <w:sz w:val="28"/>
                <w:szCs w:val="28"/>
                <w:lang w:val="en-US"/>
              </w:rPr>
              <w:t>-</w:t>
            </w:r>
            <w:proofErr w:type="spellStart"/>
            <w:r w:rsidRPr="00741DBC">
              <w:rPr>
                <w:sz w:val="28"/>
                <w:szCs w:val="28"/>
                <w:lang w:val="en-US"/>
              </w:rPr>
              <w:t>protsessy</w:t>
            </w:r>
            <w:proofErr w:type="spellEnd"/>
            <w:r w:rsidRPr="00741DBC">
              <w:rPr>
                <w:sz w:val="28"/>
                <w:szCs w:val="28"/>
                <w:lang w:val="en-US"/>
              </w:rPr>
              <w:t>-v</w:t>
            </w:r>
            <w:r w:rsidRPr="00741DBC">
              <w:rPr>
                <w:sz w:val="28"/>
                <w:szCs w:val="28"/>
                <w:lang w:val="kk-KZ"/>
              </w:rPr>
              <w:t xml:space="preserve"> </w:t>
            </w:r>
            <w:proofErr w:type="spellStart"/>
            <w:r w:rsidRPr="00741DBC">
              <w:rPr>
                <w:sz w:val="28"/>
                <w:szCs w:val="28"/>
                <w:lang w:val="en-US"/>
              </w:rPr>
              <w:t>aziatskotikhookeanskom-regione</w:t>
            </w:r>
            <w:proofErr w:type="spellEnd"/>
            <w:r w:rsidRPr="00741DBC">
              <w:rPr>
                <w:sz w:val="28"/>
                <w:szCs w:val="28"/>
                <w:lang w:val="en-US"/>
              </w:rPr>
              <w:t xml:space="preserve"> (</w:t>
            </w:r>
            <w:r w:rsidRPr="00741DBC">
              <w:rPr>
                <w:sz w:val="28"/>
                <w:szCs w:val="28"/>
              </w:rPr>
              <w:t>Дата</w:t>
            </w:r>
            <w:r w:rsidRPr="00741DBC">
              <w:rPr>
                <w:sz w:val="28"/>
                <w:szCs w:val="28"/>
                <w:lang w:val="en-US"/>
              </w:rPr>
              <w:t xml:space="preserve"> </w:t>
            </w:r>
            <w:r w:rsidRPr="00741DBC">
              <w:rPr>
                <w:sz w:val="28"/>
                <w:szCs w:val="28"/>
              </w:rPr>
              <w:t>обращения</w:t>
            </w:r>
            <w:r w:rsidRPr="00741DBC">
              <w:rPr>
                <w:sz w:val="28"/>
                <w:szCs w:val="28"/>
                <w:lang w:val="en-US"/>
              </w:rPr>
              <w:t>: 22.0</w:t>
            </w:r>
            <w:r w:rsidRPr="00741DBC">
              <w:rPr>
                <w:sz w:val="28"/>
                <w:szCs w:val="28"/>
                <w:lang w:val="kk-KZ"/>
              </w:rPr>
              <w:t>3</w:t>
            </w:r>
            <w:r w:rsidRPr="00741DBC">
              <w:rPr>
                <w:sz w:val="28"/>
                <w:szCs w:val="28"/>
                <w:lang w:val="en-US"/>
              </w:rPr>
              <w:t>.20</w:t>
            </w:r>
            <w:r w:rsidRPr="00741DBC">
              <w:rPr>
                <w:sz w:val="28"/>
                <w:szCs w:val="28"/>
                <w:lang w:val="kk-KZ"/>
              </w:rPr>
              <w:t>23</w:t>
            </w:r>
            <w:r w:rsidRPr="00741DBC">
              <w:rPr>
                <w:sz w:val="28"/>
                <w:szCs w:val="28"/>
                <w:lang w:val="en-US"/>
              </w:rPr>
              <w:t>).</w:t>
            </w:r>
          </w:p>
          <w:p w:rsidR="00707255" w:rsidRPr="00741DBC" w:rsidRDefault="00707255" w:rsidP="00707255">
            <w:pPr>
              <w:pStyle w:val="a4"/>
              <w:numPr>
                <w:ilvl w:val="0"/>
                <w:numId w:val="1"/>
              </w:numPr>
              <w:tabs>
                <w:tab w:val="left" w:pos="993"/>
                <w:tab w:val="left" w:pos="1134"/>
              </w:tabs>
              <w:ind w:left="0" w:firstLine="709"/>
              <w:rPr>
                <w:sz w:val="28"/>
                <w:szCs w:val="28"/>
              </w:rPr>
            </w:pPr>
            <w:r w:rsidRPr="00741DBC">
              <w:rPr>
                <w:sz w:val="28"/>
                <w:szCs w:val="28"/>
              </w:rPr>
              <w:t xml:space="preserve">Генеральный секретарь ООН </w:t>
            </w:r>
            <w:proofErr w:type="spellStart"/>
            <w:r w:rsidRPr="00741DBC">
              <w:rPr>
                <w:sz w:val="28"/>
                <w:szCs w:val="28"/>
              </w:rPr>
              <w:t>Гутерриш</w:t>
            </w:r>
            <w:proofErr w:type="spellEnd"/>
            <w:r w:rsidRPr="00741DBC">
              <w:rPr>
                <w:sz w:val="28"/>
                <w:szCs w:val="28"/>
              </w:rPr>
              <w:t xml:space="preserve">: Инициатива «Один пояс, один путь» предоставила новую идею для международного сотрудничества. [Электронный документ]. URL </w:t>
            </w:r>
            <w:hyperlink r:id="rId6">
              <w:r w:rsidRPr="00741DBC">
                <w:rPr>
                  <w:sz w:val="28"/>
                  <w:szCs w:val="28"/>
                </w:rPr>
                <w:t>http://russian.people.com.</w:t>
              </w:r>
            </w:hyperlink>
            <w:r w:rsidRPr="00741DBC">
              <w:rPr>
                <w:sz w:val="28"/>
                <w:szCs w:val="28"/>
              </w:rPr>
              <w:t xml:space="preserve"> </w:t>
            </w:r>
            <w:proofErr w:type="spellStart"/>
            <w:r w:rsidRPr="00741DBC">
              <w:rPr>
                <w:sz w:val="28"/>
                <w:szCs w:val="28"/>
              </w:rPr>
              <w:t>cn</w:t>
            </w:r>
            <w:proofErr w:type="spellEnd"/>
            <w:r w:rsidRPr="00741DBC">
              <w:rPr>
                <w:sz w:val="28"/>
                <w:szCs w:val="28"/>
              </w:rPr>
              <w:t>/n3/2017/0512/c95181-9214506.html (Дата обращения: 12.0</w:t>
            </w:r>
            <w:r w:rsidRPr="00741DBC">
              <w:rPr>
                <w:sz w:val="28"/>
                <w:szCs w:val="28"/>
                <w:lang w:val="kk-KZ"/>
              </w:rPr>
              <w:t>3</w:t>
            </w:r>
            <w:r w:rsidRPr="00741DBC">
              <w:rPr>
                <w:sz w:val="28"/>
                <w:szCs w:val="28"/>
              </w:rPr>
              <w:t>.20</w:t>
            </w:r>
            <w:r w:rsidRPr="00741DBC">
              <w:rPr>
                <w:sz w:val="28"/>
                <w:szCs w:val="28"/>
                <w:lang w:val="kk-KZ"/>
              </w:rPr>
              <w:t>23</w:t>
            </w:r>
            <w:r w:rsidRPr="00741DBC">
              <w:rPr>
                <w:sz w:val="28"/>
                <w:szCs w:val="28"/>
              </w:rPr>
              <w:t>).</w:t>
            </w:r>
          </w:p>
          <w:p w:rsidR="00707255" w:rsidRPr="00741DBC" w:rsidRDefault="00707255" w:rsidP="00707255">
            <w:pPr>
              <w:pStyle w:val="a4"/>
              <w:numPr>
                <w:ilvl w:val="0"/>
                <w:numId w:val="1"/>
              </w:numPr>
              <w:tabs>
                <w:tab w:val="left" w:pos="993"/>
                <w:tab w:val="left" w:pos="1134"/>
              </w:tabs>
              <w:ind w:left="0" w:firstLine="709"/>
              <w:rPr>
                <w:sz w:val="28"/>
                <w:szCs w:val="28"/>
              </w:rPr>
            </w:pPr>
            <w:r w:rsidRPr="00741DBC">
              <w:rPr>
                <w:sz w:val="28"/>
                <w:szCs w:val="28"/>
              </w:rPr>
              <w:t xml:space="preserve">И Ли. Зампредседателя КНР назвал первоочередной задачей КПК в области дипломатии обеспечение мирной среды [Электронный документ] // Информационно-аналитический портал новостей </w:t>
            </w:r>
            <w:proofErr w:type="spellStart"/>
            <w:r w:rsidRPr="00741DBC">
              <w:rPr>
                <w:sz w:val="28"/>
                <w:szCs w:val="28"/>
              </w:rPr>
              <w:t>Жемин</w:t>
            </w:r>
            <w:proofErr w:type="spellEnd"/>
            <w:r w:rsidRPr="00741DBC">
              <w:rPr>
                <w:sz w:val="28"/>
                <w:szCs w:val="28"/>
              </w:rPr>
              <w:t xml:space="preserve"> </w:t>
            </w:r>
            <w:proofErr w:type="spellStart"/>
            <w:r w:rsidRPr="00741DBC">
              <w:rPr>
                <w:sz w:val="28"/>
                <w:szCs w:val="28"/>
              </w:rPr>
              <w:t>Жибао</w:t>
            </w:r>
            <w:proofErr w:type="spellEnd"/>
            <w:r w:rsidRPr="00741DBC">
              <w:rPr>
                <w:sz w:val="28"/>
                <w:szCs w:val="28"/>
              </w:rPr>
              <w:t xml:space="preserve">. URL: </w:t>
            </w:r>
            <w:hyperlink r:id="rId7">
              <w:r w:rsidRPr="00741DBC">
                <w:rPr>
                  <w:sz w:val="28"/>
                  <w:szCs w:val="28"/>
                </w:rPr>
                <w:t>http://russian.people.com.</w:t>
              </w:r>
            </w:hyperlink>
            <w:r w:rsidRPr="00741DBC">
              <w:rPr>
                <w:sz w:val="28"/>
                <w:szCs w:val="28"/>
              </w:rPr>
              <w:t xml:space="preserve"> </w:t>
            </w:r>
            <w:proofErr w:type="spellStart"/>
            <w:r w:rsidRPr="00741DBC">
              <w:rPr>
                <w:sz w:val="28"/>
                <w:szCs w:val="28"/>
              </w:rPr>
              <w:t>cn</w:t>
            </w:r>
            <w:proofErr w:type="spellEnd"/>
            <w:r w:rsidRPr="00741DBC">
              <w:rPr>
                <w:sz w:val="28"/>
                <w:szCs w:val="28"/>
              </w:rPr>
              <w:t>/31521/7264054.html (Дата обращения: 18.0</w:t>
            </w:r>
            <w:r w:rsidRPr="00741DBC">
              <w:rPr>
                <w:sz w:val="28"/>
                <w:szCs w:val="28"/>
                <w:lang w:val="kk-KZ"/>
              </w:rPr>
              <w:t>3</w:t>
            </w:r>
            <w:r w:rsidRPr="00741DBC">
              <w:rPr>
                <w:sz w:val="28"/>
                <w:szCs w:val="28"/>
              </w:rPr>
              <w:t>.20</w:t>
            </w:r>
            <w:r w:rsidRPr="00741DBC">
              <w:rPr>
                <w:sz w:val="28"/>
                <w:szCs w:val="28"/>
                <w:lang w:val="kk-KZ"/>
              </w:rPr>
              <w:t>23</w:t>
            </w:r>
            <w:r w:rsidRPr="00741DBC">
              <w:rPr>
                <w:sz w:val="28"/>
                <w:szCs w:val="28"/>
              </w:rPr>
              <w:t>).</w:t>
            </w:r>
          </w:p>
          <w:p w:rsidR="00707255" w:rsidRPr="00741DBC" w:rsidRDefault="00707255" w:rsidP="00707255">
            <w:pPr>
              <w:pStyle w:val="a4"/>
              <w:numPr>
                <w:ilvl w:val="0"/>
                <w:numId w:val="1"/>
              </w:numPr>
              <w:tabs>
                <w:tab w:val="left" w:pos="993"/>
                <w:tab w:val="left" w:pos="1134"/>
              </w:tabs>
              <w:ind w:left="0" w:firstLine="709"/>
              <w:rPr>
                <w:sz w:val="28"/>
                <w:szCs w:val="28"/>
              </w:rPr>
            </w:pPr>
            <w:proofErr w:type="spellStart"/>
            <w:r w:rsidRPr="00741DBC">
              <w:rPr>
                <w:sz w:val="28"/>
                <w:szCs w:val="28"/>
              </w:rPr>
              <w:t>Кавалерин</w:t>
            </w:r>
            <w:proofErr w:type="spellEnd"/>
            <w:r w:rsidRPr="00741DBC">
              <w:rPr>
                <w:sz w:val="28"/>
                <w:szCs w:val="28"/>
              </w:rPr>
              <w:t xml:space="preserve"> Т., Сафронова Е. Китай в мировой и региональной политике: история и современность. </w:t>
            </w:r>
            <w:proofErr w:type="spellStart"/>
            <w:r w:rsidRPr="00741DBC">
              <w:rPr>
                <w:sz w:val="28"/>
                <w:szCs w:val="28"/>
              </w:rPr>
              <w:t>Вып</w:t>
            </w:r>
            <w:proofErr w:type="spellEnd"/>
            <w:r w:rsidRPr="00741DBC">
              <w:rPr>
                <w:sz w:val="28"/>
                <w:szCs w:val="28"/>
              </w:rPr>
              <w:t>. XVI: ежегодное издание / отв. редактор-состав</w:t>
            </w:r>
            <w:r w:rsidRPr="00741DBC">
              <w:rPr>
                <w:sz w:val="28"/>
                <w:szCs w:val="28"/>
                <w:lang w:val="kk-KZ"/>
              </w:rPr>
              <w:t>и</w:t>
            </w:r>
            <w:proofErr w:type="spellStart"/>
            <w:r w:rsidRPr="00741DBC">
              <w:rPr>
                <w:sz w:val="28"/>
                <w:szCs w:val="28"/>
              </w:rPr>
              <w:t>тель</w:t>
            </w:r>
            <w:proofErr w:type="spellEnd"/>
            <w:r w:rsidRPr="00741DBC">
              <w:rPr>
                <w:sz w:val="28"/>
                <w:szCs w:val="28"/>
              </w:rPr>
              <w:t xml:space="preserve"> Е. И. Сафронова. – М.: ИДВ РАН, 2011. – 256 с.</w:t>
            </w:r>
          </w:p>
          <w:p w:rsidR="00707255" w:rsidRPr="00741DBC" w:rsidRDefault="00707255" w:rsidP="00707255">
            <w:pPr>
              <w:pStyle w:val="a4"/>
              <w:numPr>
                <w:ilvl w:val="0"/>
                <w:numId w:val="1"/>
              </w:numPr>
              <w:tabs>
                <w:tab w:val="left" w:pos="993"/>
                <w:tab w:val="left" w:pos="1134"/>
              </w:tabs>
              <w:ind w:left="0" w:firstLine="709"/>
              <w:rPr>
                <w:sz w:val="28"/>
                <w:szCs w:val="28"/>
              </w:rPr>
            </w:pPr>
            <w:proofErr w:type="spellStart"/>
            <w:r w:rsidRPr="00741DBC">
              <w:rPr>
                <w:sz w:val="28"/>
                <w:szCs w:val="28"/>
              </w:rPr>
              <w:t>Кольтюков</w:t>
            </w:r>
            <w:proofErr w:type="spellEnd"/>
            <w:r w:rsidRPr="00741DBC">
              <w:rPr>
                <w:sz w:val="28"/>
                <w:szCs w:val="28"/>
              </w:rPr>
              <w:t xml:space="preserve"> А. А. Влияние Шанхайской организация сотрудничества на развитие и безопасность Центрально-Азиатского региона / Шанхайская организация сотрудничества: к новым рубежам развития: Материалы кругл. стола. – М.: Ин-т </w:t>
            </w:r>
            <w:proofErr w:type="spellStart"/>
            <w:r w:rsidRPr="00741DBC">
              <w:rPr>
                <w:sz w:val="28"/>
                <w:szCs w:val="28"/>
              </w:rPr>
              <w:t>Дальн</w:t>
            </w:r>
            <w:proofErr w:type="spellEnd"/>
            <w:r w:rsidRPr="00741DBC">
              <w:rPr>
                <w:sz w:val="28"/>
                <w:szCs w:val="28"/>
              </w:rPr>
              <w:t>. Вост. РАН, 2008. C. 257–258.</w:t>
            </w:r>
          </w:p>
          <w:p w:rsidR="00707255" w:rsidRDefault="00707255" w:rsidP="00620CA9">
            <w:pPr>
              <w:rPr>
                <w:rFonts w:ascii="Times New Roman" w:hAnsi="Times New Roman" w:cs="Times New Roman"/>
                <w:b/>
                <w:bCs/>
                <w:caps/>
                <w:sz w:val="28"/>
                <w:szCs w:val="28"/>
                <w:lang w:val="kk-KZ"/>
              </w:rPr>
            </w:pPr>
            <w:bookmarkStart w:id="4" w:name="_GoBack"/>
            <w:bookmarkEnd w:id="4"/>
          </w:p>
          <w:p w:rsidR="00707255" w:rsidRPr="00741DBC" w:rsidRDefault="00707255" w:rsidP="00620CA9">
            <w:pPr>
              <w:rPr>
                <w:rFonts w:ascii="Times New Roman" w:hAnsi="Times New Roman" w:cs="Times New Roman"/>
                <w:b/>
                <w:bCs/>
                <w:caps/>
                <w:sz w:val="28"/>
                <w:szCs w:val="28"/>
                <w:lang w:val="kk-KZ"/>
              </w:rPr>
            </w:pPr>
          </w:p>
        </w:tc>
        <w:tc>
          <w:tcPr>
            <w:tcW w:w="496" w:type="dxa"/>
          </w:tcPr>
          <w:p w:rsidR="00707255" w:rsidRPr="00741DBC" w:rsidRDefault="00707255" w:rsidP="00620CA9">
            <w:pPr>
              <w:rPr>
                <w:rFonts w:ascii="Times New Roman" w:hAnsi="Times New Roman" w:cs="Times New Roman"/>
                <w:caps/>
                <w:sz w:val="28"/>
                <w:szCs w:val="28"/>
                <w:lang w:val="kk-KZ"/>
              </w:rPr>
            </w:pPr>
          </w:p>
        </w:tc>
      </w:tr>
    </w:tbl>
    <w:p w:rsidR="00707255" w:rsidRDefault="00707255" w:rsidP="00707255">
      <w:pPr>
        <w:rPr>
          <w:rFonts w:cs="Times New Roman"/>
          <w:b/>
          <w:bCs/>
          <w:sz w:val="28"/>
          <w:szCs w:val="28"/>
          <w:lang w:val="kk-KZ"/>
        </w:rPr>
      </w:pPr>
    </w:p>
    <w:p w:rsidR="00707255" w:rsidRPr="00707255" w:rsidRDefault="00707255" w:rsidP="00707255">
      <w:pPr>
        <w:jc w:val="center"/>
        <w:rPr>
          <w:lang w:val="kk-KZ"/>
        </w:rPr>
      </w:pPr>
    </w:p>
    <w:sectPr w:rsidR="00707255" w:rsidRPr="007072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Полужирный">
    <w:panose1 w:val="020208030705050203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01CDF"/>
    <w:multiLevelType w:val="hybridMultilevel"/>
    <w:tmpl w:val="9BE2A1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5F3"/>
    <w:rsid w:val="00092D22"/>
    <w:rsid w:val="00707255"/>
    <w:rsid w:val="008C3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97BF"/>
  <w15:chartTrackingRefBased/>
  <w15:docId w15:val="{8F8B9439-1B4F-4D6D-8042-8CC6AB30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7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707255"/>
    <w:pPr>
      <w:widowControl w:val="0"/>
      <w:autoSpaceDE w:val="0"/>
      <w:autoSpaceDN w:val="0"/>
      <w:spacing w:after="0" w:line="240" w:lineRule="auto"/>
      <w:ind w:left="100" w:firstLine="20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ssian.peop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ssian.people.com/" TargetMode="External"/><Relationship Id="rId5" Type="http://schemas.openxmlformats.org/officeDocument/2006/relationships/hyperlink" Target="http://mirznanii.com/a/24473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2023-10-04T07:22:00Z</dcterms:created>
  <dcterms:modified xsi:type="dcterms:W3CDTF">2023-10-04T07:24:00Z</dcterms:modified>
</cp:coreProperties>
</file>