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D3" w:rsidRPr="002B15D3" w:rsidRDefault="002B15D3" w:rsidP="002B15D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B15D3" w:rsidRDefault="002B15D3" w:rsidP="002B1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5D3">
        <w:rPr>
          <w:rFonts w:ascii="Times New Roman" w:hAnsi="Times New Roman" w:cs="Times New Roman"/>
          <w:sz w:val="28"/>
          <w:szCs w:val="28"/>
        </w:rPr>
        <w:t>Др_</w:t>
      </w:r>
      <w:r w:rsidRPr="002B15D3">
        <w:rPr>
          <w:rFonts w:ascii="Times New Roman" w:hAnsi="Times New Roman" w:cs="Times New Roman"/>
          <w:sz w:val="28"/>
          <w:szCs w:val="28"/>
        </w:rPr>
        <w:t>Японо-китайские отношения на современном этапе</w:t>
      </w:r>
    </w:p>
    <w:p w:rsidR="002B15D3" w:rsidRDefault="002B15D3" w:rsidP="002B1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Стр_62</w:t>
      </w:r>
    </w:p>
    <w:p w:rsidR="002B15D3" w:rsidRPr="002B15D3" w:rsidRDefault="002B15D3" w:rsidP="002B1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15D3" w:rsidRPr="002B15D3" w:rsidRDefault="002B15D3" w:rsidP="002B1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939"/>
      </w:tblGrid>
      <w:tr w:rsidR="002B15D3" w:rsidRPr="00AE38B4" w:rsidTr="002B15D3">
        <w:tc>
          <w:tcPr>
            <w:tcW w:w="70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939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:rsidR="002B15D3" w:rsidRPr="00AE38B4" w:rsidRDefault="002B15D3" w:rsidP="005C77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ИСТОРИЧЕСКИЙ КОНТЕКСТ И ЭВОЛЮЦИЯ ЯПОНО-КИТАЙСКИХ ОТНОШЕНИЙ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sz w:val="28"/>
                <w:szCs w:val="28"/>
              </w:rPr>
              <w:t>Исторические корни конфликта и сотрудничества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sz w:val="28"/>
                <w:szCs w:val="28"/>
              </w:rPr>
              <w:t>Период после холодной войны: новые вызовы и возможности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КЛЮЧЕВЫЕ АСПЕКТЫ СОВРЕМЕННЫХ ЯПОНО-КИТАЙСКИХ ОТНОШЕНИЙ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sz w:val="28"/>
                <w:szCs w:val="28"/>
              </w:rPr>
              <w:t>Основные политические вопросы и дипломатические инициативы. Влияние международной политики и роль США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sz w:val="28"/>
                <w:szCs w:val="28"/>
              </w:rPr>
              <w:t>Экономическое сотрудничество: взаимная экономическая зависимость и основные торговые соглашения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sz w:val="28"/>
                <w:szCs w:val="28"/>
              </w:rPr>
              <w:t>Социокультурный обмен и общественное восприятие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ПРОБЛЕМЫ И ПЕРСПЕКТИВЫ В ЯПОНО-КИТАЙСКИХ ОТНОШЕНИЯХ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sz w:val="28"/>
                <w:szCs w:val="28"/>
              </w:rPr>
              <w:t>Территориальные споры и военное напряжение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sz w:val="28"/>
                <w:szCs w:val="28"/>
              </w:rPr>
              <w:t>Экологические вызовы и совместные усилия в области защиты окружающей среды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sz w:val="28"/>
                <w:szCs w:val="28"/>
              </w:rPr>
              <w:t>Потенциальные сценарии развития отношений, роль международных организаций и третьих стран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ЗАКЛЮЧЕНИЕ 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8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СПИСОК ИСПОЛЬЗОВАННОЙ ЛИТЕРАТУРЫ</w:t>
            </w:r>
          </w:p>
          <w:p w:rsidR="002B15D3" w:rsidRPr="00AE38B4" w:rsidRDefault="002B15D3" w:rsidP="005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7CC" w:rsidRDefault="00C077CC"/>
    <w:p w:rsidR="002B15D3" w:rsidRDefault="002B15D3"/>
    <w:p w:rsidR="002B15D3" w:rsidRDefault="002B15D3"/>
    <w:p w:rsidR="002B15D3" w:rsidRDefault="002B15D3"/>
    <w:p w:rsidR="007B7350" w:rsidRDefault="007B7350"/>
    <w:p w:rsidR="007B7350" w:rsidRDefault="007B7350"/>
    <w:p w:rsidR="007B7350" w:rsidRDefault="007B7350"/>
    <w:p w:rsidR="007B7350" w:rsidRDefault="007B7350"/>
    <w:p w:rsidR="007B7350" w:rsidRDefault="007B7350"/>
    <w:p w:rsidR="007B7350" w:rsidRPr="00AE38B4" w:rsidRDefault="007B7350" w:rsidP="007B7350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E38B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ЗАКЛЮЧЕНИЕ</w:t>
      </w:r>
    </w:p>
    <w:p w:rsidR="007B7350" w:rsidRPr="00AE38B4" w:rsidRDefault="007B7350" w:rsidP="007B7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350" w:rsidRPr="00B53B85" w:rsidRDefault="007B7350" w:rsidP="007B7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B85">
        <w:rPr>
          <w:rFonts w:ascii="Times New Roman" w:hAnsi="Times New Roman" w:cs="Times New Roman"/>
          <w:sz w:val="28"/>
          <w:szCs w:val="28"/>
        </w:rPr>
        <w:t>Историческая эволюция японо-китайских отношений представляет собой сложный и многослойный процесс, в котором чередуются периоды острого военного противостояния, глубоких идеологических расхождений и прагматического сотрудничества. Конфликтный характер их взаимодействия в поздней части XIX – первой половине XX века был обусловлен соперничеством за влияние в Восточной Азии, различиями в политических установках, а также асимметрией военного и экономического потенциала. Японо-китайская война конца XIX века и последующая оккупация Китая Японией в 1930–1940-е годы стали определяющими моментами, оказавшими долгосрочное воздействие на взаимное восприятие двух стран, сформировав устойчивые образы врага и жертвы, сохранившиеся в общественном сознании до настоящего времени.</w:t>
      </w:r>
    </w:p>
    <w:p w:rsidR="007B7350" w:rsidRDefault="007B7350"/>
    <w:p w:rsidR="007B7350" w:rsidRDefault="007B7350"/>
    <w:p w:rsidR="007B7350" w:rsidRDefault="007B7350"/>
    <w:p w:rsidR="007B7350" w:rsidRDefault="007B7350"/>
    <w:p w:rsidR="007B7350" w:rsidRDefault="007B7350"/>
    <w:p w:rsidR="007B7350" w:rsidRDefault="007B7350"/>
    <w:p w:rsidR="007B7350" w:rsidRDefault="007B7350"/>
    <w:p w:rsidR="007B7350" w:rsidRDefault="007B7350"/>
    <w:p w:rsidR="007B7350" w:rsidRDefault="007B7350"/>
    <w:p w:rsidR="007B7350" w:rsidRDefault="007B7350"/>
    <w:p w:rsidR="007B7350" w:rsidRDefault="007B7350"/>
    <w:p w:rsidR="007B7350" w:rsidRDefault="007B7350"/>
    <w:p w:rsidR="007B7350" w:rsidRDefault="007B7350"/>
    <w:p w:rsidR="007B7350" w:rsidRDefault="007B7350"/>
    <w:p w:rsidR="007B7350" w:rsidRDefault="007B7350"/>
    <w:p w:rsidR="007B7350" w:rsidRDefault="007B7350"/>
    <w:p w:rsidR="007B7350" w:rsidRDefault="007B7350"/>
    <w:p w:rsidR="007B7350" w:rsidRDefault="007B7350"/>
    <w:p w:rsidR="007B7350" w:rsidRDefault="007B7350"/>
    <w:p w:rsidR="007B7350" w:rsidRDefault="007B7350"/>
    <w:p w:rsidR="007B7350" w:rsidRDefault="007B7350"/>
    <w:p w:rsidR="007B7350" w:rsidRDefault="007B7350"/>
    <w:p w:rsidR="007B7350" w:rsidRPr="00AE38B4" w:rsidRDefault="007B7350" w:rsidP="007B7350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92477990"/>
      <w:r w:rsidRPr="00AE38B4">
        <w:rPr>
          <w:rFonts w:ascii="Times New Roman" w:hAnsi="Times New Roman" w:cs="Times New Roman"/>
          <w:b/>
          <w:bCs/>
          <w:color w:val="auto"/>
          <w:sz w:val="28"/>
          <w:szCs w:val="28"/>
        </w:rPr>
        <w:t>СПИСОК ИСПОЛЬЗОВАННОЙ ЛИТЕРАТУРЫ</w:t>
      </w:r>
      <w:bookmarkEnd w:id="0"/>
    </w:p>
    <w:p w:rsidR="007B7350" w:rsidRPr="00AE38B4" w:rsidRDefault="007B7350" w:rsidP="007B73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B7350" w:rsidRPr="00AE38B4" w:rsidRDefault="007B7350" w:rsidP="007B735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8B4">
        <w:rPr>
          <w:rFonts w:ascii="Times New Roman" w:hAnsi="Times New Roman" w:cs="Times New Roman"/>
          <w:sz w:val="28"/>
          <w:szCs w:val="28"/>
        </w:rPr>
        <w:t xml:space="preserve">Ким </w:t>
      </w:r>
      <w:proofErr w:type="spellStart"/>
      <w:r w:rsidRPr="00AE38B4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AE38B4">
        <w:rPr>
          <w:rFonts w:ascii="Times New Roman" w:hAnsi="Times New Roman" w:cs="Times New Roman"/>
          <w:sz w:val="28"/>
          <w:szCs w:val="28"/>
        </w:rPr>
        <w:t xml:space="preserve">-Су. Корейский вопрос в политике России на Дальнем Востоке в конце XIX - начале XX </w:t>
      </w:r>
      <w:proofErr w:type="gramStart"/>
      <w:r w:rsidRPr="00AE38B4">
        <w:rPr>
          <w:rFonts w:ascii="Times New Roman" w:hAnsi="Times New Roman" w:cs="Times New Roman"/>
          <w:sz w:val="28"/>
          <w:szCs w:val="28"/>
        </w:rPr>
        <w:t>вв. :</w:t>
      </w:r>
      <w:proofErr w:type="gramEnd"/>
      <w:r w:rsidRPr="00AE3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8B4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AE38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38B4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AE38B4">
        <w:rPr>
          <w:rFonts w:ascii="Times New Roman" w:hAnsi="Times New Roman" w:cs="Times New Roman"/>
          <w:sz w:val="28"/>
          <w:szCs w:val="28"/>
        </w:rPr>
        <w:t xml:space="preserve">. ... канд. ист. наук: 07.00.02 / </w:t>
      </w:r>
      <w:proofErr w:type="spellStart"/>
      <w:r w:rsidRPr="00AE38B4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AE38B4">
        <w:rPr>
          <w:rFonts w:ascii="Times New Roman" w:hAnsi="Times New Roman" w:cs="Times New Roman"/>
          <w:sz w:val="28"/>
          <w:szCs w:val="28"/>
        </w:rPr>
        <w:t>. гос. ун-т им. М.В. Ломоносова. Ист. фак. - М., 2006. - 27 с.</w:t>
      </w:r>
    </w:p>
    <w:p w:rsidR="007B7350" w:rsidRPr="00AE38B4" w:rsidRDefault="007B7350" w:rsidP="007B735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8B4">
        <w:rPr>
          <w:rFonts w:ascii="Times New Roman" w:hAnsi="Times New Roman" w:cs="Times New Roman"/>
          <w:sz w:val="28"/>
          <w:szCs w:val="28"/>
        </w:rPr>
        <w:t>Документы РГА ВМФ о политике Российской Империи в Китае и на Тихом океане. 1857-1898 гг. // Восточный архив, - № 2 (</w:t>
      </w:r>
      <w:proofErr w:type="gramStart"/>
      <w:r w:rsidRPr="00AE38B4">
        <w:rPr>
          <w:rFonts w:ascii="Times New Roman" w:hAnsi="Times New Roman" w:cs="Times New Roman"/>
          <w:sz w:val="28"/>
          <w:szCs w:val="28"/>
        </w:rPr>
        <w:t>26 )</w:t>
      </w:r>
      <w:proofErr w:type="gramEnd"/>
      <w:r w:rsidRPr="00AE38B4">
        <w:rPr>
          <w:rFonts w:ascii="Times New Roman" w:hAnsi="Times New Roman" w:cs="Times New Roman"/>
          <w:sz w:val="28"/>
          <w:szCs w:val="28"/>
        </w:rPr>
        <w:t xml:space="preserve"> - 2010 // http://cyberleninka.ru/article/n/dokumenty-rga-vmf-o-politike-rossiyskoy-imperii-v-kitae-i-na-tihom-okeane-1857-1898-gody </w:t>
      </w:r>
    </w:p>
    <w:p w:rsidR="007B7350" w:rsidRPr="00AE38B4" w:rsidRDefault="007B7350" w:rsidP="007B735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38B4">
        <w:rPr>
          <w:rFonts w:ascii="Times New Roman" w:hAnsi="Times New Roman" w:cs="Times New Roman"/>
          <w:sz w:val="28"/>
          <w:szCs w:val="28"/>
        </w:rPr>
        <w:t xml:space="preserve">Из эпохи японо-китайской войны 1894-95 гг. // Красный архив, № 50-51. </w:t>
      </w:r>
      <w:r w:rsidRPr="00AE38B4">
        <w:rPr>
          <w:rFonts w:ascii="Times New Roman" w:hAnsi="Times New Roman" w:cs="Times New Roman"/>
          <w:sz w:val="28"/>
          <w:szCs w:val="28"/>
          <w:lang w:val="en-US"/>
        </w:rPr>
        <w:t xml:space="preserve">1932 // http://drevlit. </w:t>
      </w:r>
      <w:proofErr w:type="spellStart"/>
      <w:r w:rsidRPr="00AE38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E38B4">
        <w:rPr>
          <w:rFonts w:ascii="Times New Roman" w:hAnsi="Times New Roman" w:cs="Times New Roman"/>
          <w:sz w:val="28"/>
          <w:szCs w:val="28"/>
          <w:lang w:val="en-US"/>
        </w:rPr>
        <w:t>/docs/</w:t>
      </w:r>
      <w:proofErr w:type="spellStart"/>
      <w:r w:rsidRPr="00AE38B4">
        <w:rPr>
          <w:rFonts w:ascii="Times New Roman" w:hAnsi="Times New Roman" w:cs="Times New Roman"/>
          <w:sz w:val="28"/>
          <w:szCs w:val="28"/>
          <w:lang w:val="en-US"/>
        </w:rPr>
        <w:t>kitay</w:t>
      </w:r>
      <w:proofErr w:type="spellEnd"/>
      <w:r w:rsidRPr="00AE38B4">
        <w:rPr>
          <w:rFonts w:ascii="Times New Roman" w:hAnsi="Times New Roman" w:cs="Times New Roman"/>
          <w:sz w:val="28"/>
          <w:szCs w:val="28"/>
          <w:lang w:val="en-US"/>
        </w:rPr>
        <w:t>/XIX/1880-1900/</w:t>
      </w:r>
      <w:proofErr w:type="spellStart"/>
      <w:r w:rsidRPr="00AE38B4">
        <w:rPr>
          <w:rFonts w:ascii="Times New Roman" w:hAnsi="Times New Roman" w:cs="Times New Roman"/>
          <w:sz w:val="28"/>
          <w:szCs w:val="28"/>
          <w:lang w:val="en-US"/>
        </w:rPr>
        <w:t>Iz_ist_jap_kit_vojny</w:t>
      </w:r>
      <w:proofErr w:type="spellEnd"/>
      <w:r w:rsidRPr="00AE38B4">
        <w:rPr>
          <w:rFonts w:ascii="Times New Roman" w:hAnsi="Times New Roman" w:cs="Times New Roman"/>
          <w:sz w:val="28"/>
          <w:szCs w:val="28"/>
          <w:lang w:val="en-US"/>
        </w:rPr>
        <w:t xml:space="preserve">/text.php#1 </w:t>
      </w:r>
    </w:p>
    <w:p w:rsidR="007B7350" w:rsidRPr="00AE38B4" w:rsidRDefault="007B7350" w:rsidP="007B735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E38B4">
        <w:rPr>
          <w:rFonts w:ascii="Times New Roman" w:hAnsi="Times New Roman" w:cs="Times New Roman"/>
          <w:sz w:val="28"/>
          <w:szCs w:val="28"/>
        </w:rPr>
        <w:t>Нозиков</w:t>
      </w:r>
      <w:proofErr w:type="spellEnd"/>
      <w:r w:rsidRPr="00AE38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38B4">
        <w:rPr>
          <w:rFonts w:ascii="Times New Roman" w:hAnsi="Times New Roman" w:cs="Times New Roman"/>
          <w:sz w:val="28"/>
          <w:szCs w:val="28"/>
        </w:rPr>
        <w:t>Н</w:t>
      </w:r>
      <w:r w:rsidRPr="00AE38B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E38B4">
        <w:rPr>
          <w:rFonts w:ascii="Times New Roman" w:hAnsi="Times New Roman" w:cs="Times New Roman"/>
          <w:sz w:val="28"/>
          <w:szCs w:val="28"/>
        </w:rPr>
        <w:t>Японо</w:t>
      </w:r>
      <w:proofErr w:type="spellEnd"/>
      <w:r w:rsidRPr="00AE38B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AE38B4">
        <w:rPr>
          <w:rFonts w:ascii="Times New Roman" w:hAnsi="Times New Roman" w:cs="Times New Roman"/>
          <w:sz w:val="28"/>
          <w:szCs w:val="28"/>
        </w:rPr>
        <w:t>китайская</w:t>
      </w:r>
      <w:r w:rsidRPr="00AE38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38B4">
        <w:rPr>
          <w:rFonts w:ascii="Times New Roman" w:hAnsi="Times New Roman" w:cs="Times New Roman"/>
          <w:sz w:val="28"/>
          <w:szCs w:val="28"/>
        </w:rPr>
        <w:t>война</w:t>
      </w:r>
      <w:r w:rsidRPr="00AE38B4">
        <w:rPr>
          <w:rFonts w:ascii="Times New Roman" w:hAnsi="Times New Roman" w:cs="Times New Roman"/>
          <w:sz w:val="28"/>
          <w:szCs w:val="28"/>
          <w:lang w:val="en-US"/>
        </w:rPr>
        <w:t xml:space="preserve"> 1894 -1895 </w:t>
      </w:r>
      <w:proofErr w:type="spellStart"/>
      <w:r w:rsidRPr="00AE38B4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AE38B4">
        <w:rPr>
          <w:rFonts w:ascii="Times New Roman" w:hAnsi="Times New Roman" w:cs="Times New Roman"/>
          <w:sz w:val="28"/>
          <w:szCs w:val="28"/>
          <w:lang w:val="en-US"/>
        </w:rPr>
        <w:t xml:space="preserve">. - </w:t>
      </w:r>
      <w:r w:rsidRPr="00AE38B4">
        <w:rPr>
          <w:rFonts w:ascii="Times New Roman" w:hAnsi="Times New Roman" w:cs="Times New Roman"/>
          <w:sz w:val="28"/>
          <w:szCs w:val="28"/>
        </w:rPr>
        <w:t>М</w:t>
      </w:r>
      <w:r w:rsidRPr="00AE38B4"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r w:rsidRPr="00AE38B4">
        <w:rPr>
          <w:rFonts w:ascii="Times New Roman" w:hAnsi="Times New Roman" w:cs="Times New Roman"/>
          <w:sz w:val="28"/>
          <w:szCs w:val="28"/>
        </w:rPr>
        <w:t>Воениздат</w:t>
      </w:r>
      <w:r w:rsidRPr="00AE38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38B4">
        <w:rPr>
          <w:rFonts w:ascii="Times New Roman" w:hAnsi="Times New Roman" w:cs="Times New Roman"/>
          <w:sz w:val="28"/>
          <w:szCs w:val="28"/>
        </w:rPr>
        <w:t>НКО</w:t>
      </w:r>
      <w:r w:rsidRPr="00AE38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38B4">
        <w:rPr>
          <w:rFonts w:ascii="Times New Roman" w:hAnsi="Times New Roman" w:cs="Times New Roman"/>
          <w:sz w:val="28"/>
          <w:szCs w:val="28"/>
        </w:rPr>
        <w:t>СССР</w:t>
      </w:r>
      <w:r w:rsidRPr="00AE38B4">
        <w:rPr>
          <w:rFonts w:ascii="Times New Roman" w:hAnsi="Times New Roman" w:cs="Times New Roman"/>
          <w:sz w:val="28"/>
          <w:szCs w:val="28"/>
          <w:lang w:val="en-US"/>
        </w:rPr>
        <w:t>, 1939 // http:// militera.lib.ru/h/</w:t>
      </w:r>
      <w:proofErr w:type="spellStart"/>
      <w:r w:rsidRPr="00AE38B4">
        <w:rPr>
          <w:rFonts w:ascii="Times New Roman" w:hAnsi="Times New Roman" w:cs="Times New Roman"/>
          <w:sz w:val="28"/>
          <w:szCs w:val="28"/>
          <w:lang w:val="en-US"/>
        </w:rPr>
        <w:t>nozikov_n</w:t>
      </w:r>
      <w:proofErr w:type="spellEnd"/>
      <w:r w:rsidRPr="00AE38B4">
        <w:rPr>
          <w:rFonts w:ascii="Times New Roman" w:hAnsi="Times New Roman" w:cs="Times New Roman"/>
          <w:sz w:val="28"/>
          <w:szCs w:val="28"/>
          <w:lang w:val="en-US"/>
        </w:rPr>
        <w:t xml:space="preserve">/index.html </w:t>
      </w:r>
    </w:p>
    <w:p w:rsidR="007B7350" w:rsidRPr="00AE38B4" w:rsidRDefault="007B7350" w:rsidP="007B735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8B4">
        <w:rPr>
          <w:rFonts w:ascii="Times New Roman" w:hAnsi="Times New Roman" w:cs="Times New Roman"/>
          <w:sz w:val="28"/>
          <w:szCs w:val="28"/>
        </w:rPr>
        <w:t xml:space="preserve">Савельев А. Е. Японо-китайская война 1894-1895 гг.// Вестник </w:t>
      </w:r>
      <w:proofErr w:type="gramStart"/>
      <w:r w:rsidRPr="00AE38B4">
        <w:rPr>
          <w:rFonts w:ascii="Times New Roman" w:hAnsi="Times New Roman" w:cs="Times New Roman"/>
          <w:sz w:val="28"/>
          <w:szCs w:val="28"/>
        </w:rPr>
        <w:t>Красно-</w:t>
      </w:r>
      <w:proofErr w:type="spellStart"/>
      <w:r w:rsidRPr="00AE38B4">
        <w:rPr>
          <w:rFonts w:ascii="Times New Roman" w:hAnsi="Times New Roman" w:cs="Times New Roman"/>
          <w:sz w:val="28"/>
          <w:szCs w:val="28"/>
        </w:rPr>
        <w:t>дарского</w:t>
      </w:r>
      <w:proofErr w:type="spellEnd"/>
      <w:proofErr w:type="gramEnd"/>
      <w:r w:rsidRPr="00AE38B4">
        <w:rPr>
          <w:rFonts w:ascii="Times New Roman" w:hAnsi="Times New Roman" w:cs="Times New Roman"/>
          <w:sz w:val="28"/>
          <w:szCs w:val="28"/>
        </w:rPr>
        <w:t xml:space="preserve"> университета МВД России, - № 4- 2010 // http://cyberleninka.ru/article/n/yapono-kitayskaya-voyna-1894-1895-gg </w:t>
      </w:r>
    </w:p>
    <w:p w:rsidR="007B7350" w:rsidRDefault="007B7350">
      <w:bookmarkStart w:id="1" w:name="_GoBack"/>
      <w:bookmarkEnd w:id="1"/>
    </w:p>
    <w:sectPr w:rsidR="007B7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3602E"/>
    <w:multiLevelType w:val="hybridMultilevel"/>
    <w:tmpl w:val="8ED299F8"/>
    <w:lvl w:ilvl="0" w:tplc="75B28A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53"/>
    <w:rsid w:val="002A6F53"/>
    <w:rsid w:val="002B15D3"/>
    <w:rsid w:val="007B7350"/>
    <w:rsid w:val="00C0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D6D8"/>
  <w15:chartTrackingRefBased/>
  <w15:docId w15:val="{1F7330FD-C737-46F2-A78B-9DBEFFE3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5D3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7B7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5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B735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2026-01-05T14:57:00Z</dcterms:created>
  <dcterms:modified xsi:type="dcterms:W3CDTF">2026-01-05T15:18:00Z</dcterms:modified>
</cp:coreProperties>
</file>